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72" w:rsidRDefault="00B9347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B93472" w:rsidRDefault="00B9347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 декабря 2012 г. № 1218</w:t>
      </w:r>
    </w:p>
    <w:p w:rsidR="00B93472" w:rsidRDefault="00B93472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некоторых вопросах оказания социальных услуг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B93472" w:rsidRDefault="00E62A13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C21500150" w:history="1">
        <w:r w:rsidR="00B934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 марта 2015 г. № 150</w:t>
        </w:r>
      </w:hyperlink>
      <w:r w:rsidR="00B93472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13.03.2015, 5/40231) &lt;C21500150&gt;;</w:t>
      </w:r>
    </w:p>
    <w:p w:rsidR="00B93472" w:rsidRDefault="00E62A13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C21700112" w:history="1">
        <w:r w:rsidR="00B934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9 февраля 2017 г. № 112</w:t>
        </w:r>
      </w:hyperlink>
      <w:r w:rsidR="00B93472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17.02.2017, 5/43337) &lt;C21700112&gt;;</w:t>
      </w:r>
    </w:p>
    <w:p w:rsidR="00B93472" w:rsidRDefault="00E62A13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C21700864" w:history="1">
        <w:r w:rsidR="00B934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20 ноября 2017 г. № 864</w:t>
        </w:r>
      </w:hyperlink>
      <w:r w:rsidR="00B93472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30.11.2017, 5/44450) &lt;C21700864&gt;;</w:t>
      </w:r>
    </w:p>
    <w:p w:rsidR="00B93472" w:rsidRDefault="00E62A13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C22000538" w:history="1">
        <w:r w:rsidR="00B934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17 сентября 2020 г. № 538</w:t>
        </w:r>
      </w:hyperlink>
      <w:r w:rsidR="00B93472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26.09.2020, 5/48378) &lt;C22000538&gt;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абзаца четвертого </w:t>
      </w:r>
      <w:hyperlink r:id="rId11" w:anchor="&amp;Article=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части седьмой </w:t>
      </w:r>
      <w:hyperlink r:id="rId12" w:anchor="&amp;Article=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31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22 мая 2000 г. № 395-З «О социальном обслуживании» Совет Министров Республики Беларусь ПОСТАНОВЛЯЕТ:</w:t>
      </w:r>
      <w:r w:rsidR="00E62A13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85pt;height:5.85pt">
            <v:imagedata r:id="rId13" o:title=""/>
          </v:shape>
        </w:pic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hyperlink r:id="rId14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  <w:r w:rsidR="00E62A13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5.85pt;height:5.85pt">
            <v:imagedata r:id="rId13" o:title=""/>
          </v:shape>
        </w:pic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3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Установить, что: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</w:t>
      </w:r>
      <w:hyperlink r:id="rId15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этих бюджетов;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средства, получаемые государственными учреждениями социального обслуживания от частичной оплаты за оказание социальных услуг, включенных в </w:t>
      </w:r>
      <w:hyperlink r:id="rId16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абзаце втором настоящего пункта, поступают на текущие (расчетные) счета по учету внебюджетных средств государственных учреждений социального обслуживания и после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  <w:r w:rsidR="00E62A13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5.85pt;height:5.85pt">
            <v:imagedata r:id="rId13" o:title=""/>
          </v:shape>
        </w:pict>
      </w:r>
      <w:proofErr w:type="gramEnd"/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средства, получаемые государственными учреждениями социального обслуживания от реализации изделий, изготовленных в этих учреждениях в рамках мероприятий по развитию доступных трудовых навыков, на занятиях в кружках по интересам, поступают на текущие (расчетные) счета по учету внебюджетных средств государственных учреждений социального обслуживания, остаются в их распоряжении и используются на развитие материально-технической базы, в том числе на приобретение оборудования и материалов, необходимых 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мероприятий по развитию доступных трудовых навыков, занятий в кружках по интересам, дополнительное премирование работников;</w:t>
      </w:r>
      <w:r w:rsidR="00E62A13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5.85pt;height:5.85pt">
            <v:imagedata r:id="rId13" o:title=""/>
          </v:shape>
        </w:pic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и условия оказания социальных услуг государственными учреждениями социального обслуживания, а также формы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оказания социальных услуг государственными организациями здравоохранения утверждается Министерством здравоохранения;</w:t>
      </w:r>
      <w:r w:rsidR="00E62A13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5.85pt;height:5.85pt">
            <v:imagedata r:id="rId13" o:title=""/>
          </v:shape>
        </w:pic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4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Признать утратившими силу постановления Совета Министров Республики Беларусь согласно </w:t>
      </w:r>
      <w:hyperlink r:id="rId17" w:anchor="Прил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4_5CN__point_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4. 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5_6CN__point_5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5. Настоящее постановление вступает в силу с 1 января 2013 г.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347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472" w:rsidRDefault="00B9347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472" w:rsidRDefault="00B93472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М.Мясникович</w:t>
            </w:r>
            <w:proofErr w:type="spellEnd"/>
          </w:p>
        </w:tc>
      </w:tr>
    </w:tbl>
    <w:p w:rsidR="00B93472" w:rsidRDefault="00B9347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B93472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CN__утв_1"/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B93472" w:rsidRDefault="00B9347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27.12.2012 № 1218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редакции постановления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17.09.2020 № 538)</w:t>
            </w:r>
          </w:p>
        </w:tc>
      </w:tr>
    </w:tbl>
    <w:p w:rsidR="00B93472" w:rsidRDefault="00B93472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CA0_ПРЧ__1CN__заг_утв_1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3472">
        <w:trPr>
          <w:trHeight w:val="240"/>
        </w:trPr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472" w:rsidRDefault="00B9347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3472" w:rsidRDefault="00B9347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услуги, оказываемые государственными домами-интернатами для престарелых и инвалидов, домами-интернатами для детей-инвалидов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Консультационно-информационные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Социально-бытовые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обеспечение проживания (пребывания) в стандартных условиях*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оказание помощи в смене нательного белья: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режиме***, с выраженной утратой способности к самообслуживанию – 1 раз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находящихся на постельном режиме, с выраженной утратой способности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самообслуживанию – 1 раз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3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оказание помощи в одевании, снятии одежды, переодевании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4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4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оказание помощи в смене (перестилании)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предоставление рационального питания, в том числе диетического питания по назначению врача-специалиста: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 оказание помощи в приеме пищи (кормление):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4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находящихся на постельном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режиме, с резко выраженным нарушением и полной утратой способности к самообслуживанию – 4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5 раз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5 раз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5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 оказание помощи в выполнении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2.7.1. умывание, подмывание: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3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3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3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3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2.7.2. чистка зубов: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находящихся на постельном режиме, с резко выраженным нарушением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полной утратой способности к самообслуживанию – 2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2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2.7.3. причесывание: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2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2.7.4. помощь в принятии ванны (душа):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не реже 1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находящихся на постельном режиме, с выраженной утратой способности к самообслуживанию – не реже 1 раза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не реже 1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2.7.5. мытье головы: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не реже 1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не реже 1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2.7.6. гигиеническая обработка ног и рук (стрижка ногтей):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находящихся на постельном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режиме, с резко выраженным нарушением и полной утратой способности к самообслуживанию –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2.7.7. бритье бороды и усов: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 (для граждан, проживающих в молодежных отделениях)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2.7.8. стрижка волос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2.7.9. смена подгузника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сопровождение ослабленных граждан к месту назначения и обратно: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2.8.1. к месту выполнения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4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5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2.8.2. в столовую: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домах-интернатах для престарелых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5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2.8.3. к врачу-специалисту, на процедуры, занятия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в соответствии с графиком выполнения процедур, расписанием занятий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2.8.4. на прогулку: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общем режиме,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– 1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2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– 1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 помощь в поддержании порядка в жилых помещениях: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– 2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 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находящихся на постельном режиме, с резко выраженным нарушением и полной утратой способности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самообслуживанию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2.12. услуги по ремонту сезонной одежды и обуви, необходимой для носки (как нормированной, так и 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2.13. оказание помощи в пользовании телефонной связью и почтовыми услугами (уточнение и набор номера, написание и отправка корреспонденции и 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организация и проведение занятий по восстановлению и (или) развитию социальных навыков: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 навыков личной гигиены, ухода за собой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показаний 1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 бытовых навыков, навыков пользования бытовой техникой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3.1.3. коммуникативных навыков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показаний 5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при наличии показаний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обучение компьютерной грамотности, в том числе по освоению социальных сетей, пользованию мобильным телефоном: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при наличии показаний 2 раза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наличии показаний 2 раза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оказание услуг культурно-массового и досугового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 чтение вслух журналов, газет, книг**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 организация настольных и иных игр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3.3.3. обеспечение работы клубов по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отсутствии медицинских и иных противопоказаний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3.3.4. организация и проведение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отсутствии медицинских и иных противопоказаний 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находящихся на постельном режиме, с резко выраженным нарушением и полной утратой способности к самообслуживанию – при отсутствии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медицинских и иных противопоказаний 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при отсутствии медицинских и иных противопоказаний 2 раза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отсутствии медицинских и иных противопоказаний 2 раза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при отсутствии медицинских и иных противопоказаний 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обеспечение работы кружков по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не реже 1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отсутствии медицинских и иных противопоказаний не реже 1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Социально-посреднические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содействие: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 в получении образования с учетом состояния здоровья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в соответствии с учебными планами, расписанием занятий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4.1.3. в получении гарантий и льгот, предусмотренных законодательством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4.1.4. в соблюдении имущественных прав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4.1.5. в восстановлении и поддержании родственных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4.1.6. в прохождении освидетельствования (переосвидетельствования) в целях установления (изменения) группы инвалидности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медицинским и иным показаниям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4.1.7. в получении медицинской 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4.1.8. в организации (организация) ритуальных услуг: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престарелых и инвалидов (при отсутствии у умершего гражданина родственников, обязанных по закону его содержать, или если они не могут осуществить захоронение,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иждивением, а также при отсутствии специального счета в банке на погребение или заключении гражданином договора 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специализированной организацией по вопросам похоронного дела)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8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 (при отсутств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мершего гражданина родственников или если они не могут осуществить захоронение)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помощь в оформлении сберегательных вкладов, пополнении банковского счета средствами гражданина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помощь в восстановлении дееспособности при успешной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медицинским и иным показаниям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4.4. представление интересов в суде, государственных органах и организациях для защиты прав и законных интересов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 содействие (помощь) в доставке в учреждения (организации) здравоохранения, образования, культуры и обратно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Социально-психологические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обеспечение социально-психологической диагностики и психодиагностики личности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в учреждение и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устанавливается в индивидуальном порядке с учетом результатов психологической диагностики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Социально-реабилитационные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содействие в выполнении реабилитационных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индивидуальной программой реабилитации инвалида, или заключением врачебно-консультационной комиссии, или назначением врача-специалиста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помощь в обеспечении техническими средствами социальной реабилитации, включенными в </w:t>
            </w:r>
            <w:hyperlink r:id="rId18" w:anchor="Заг_Утв_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Государственный реестр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(перечень) технических средств социальной реабилитации, утвержденный постановлением Совета Министров Республики Беларусь от 11 декабря 2007 г. № 1722 (для постоянно проживающих граждан)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6.4.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формирования у проживающего навыков пользования техническими средствами социальной реабилитации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 организация ремонта неисправных технических средств социальной реабилитации или оказание помощи в их замене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6.6. проведение мероприятий по развитию доступных трудовых навыков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Услуги сопровождаемого проживания – обеспечение проживания в отделении сопровождаемого проживания инвалидов I и II группы, детей-инвалидов для подготовки к самостоятельной жизни вне стационарного 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круглосуточно (не более 5 лет)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социальные услуги, оказываемые государственными домами-интернатами для престарелых и инвалидов, домами-интернатами для детей-инвалидов, специальными домами для ветеранов, престарелых и инвалидов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Услуга по направлению на санаторно-курортное лечение, оказываемая домами-интернатами для престарелых и инвалидов (для постоянно проживающих)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2 года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2 года по медицинским показаниям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по медицинским показаниям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Услуга по направлению на оздоровление (санаторно-курортное лечение), оказываемая домами-интернатами для детей-инвалидов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постоянно проживающих)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год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год по медицинским показаниям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находящихся на постельном режиме, с резко выраженным нарушением и полной утратой способности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самообслуживанию – по медицинским показаниям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 Социально-педагогическая услуга по профориентации (для детей в возрасте 14 лет и старше), оказываемая домами-интернатами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год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год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Социально-посредническая услуга по обеспечению проведения психолого-медико-педагогического обследования, оказываемая домами-интернатами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общем режиме, – 1 раз в год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год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Услуги ухода за детьми-инвалидами (услуги социальной передышки), оказываемые домами-интернатами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56 суток в календарном году и не более 28 суток подряд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Услуги сопровождаемого проживания инвалидам в соответствии с индивидуальной программой реабилитации инвалида или заключением врачебно-консультационной комиссии, оказываемые специальными домами для ветеранов,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формирования навыков самостоятельного проживания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Услуги дневного пребывания, оказываемые: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полустационарного социального обслуживания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домах-интернатах для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имеющих ограничение жизнедеятельности (способности осуществлять самообслуживание и (или) способности к самостоятельному передвижению), соответствующее ФК 2****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ФК 4****, – до 5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домах-интернатах для престарелых и 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имеющих ограничение жизнедеятельности (способности осуществлять самообслуживание), соответствующее ФК 3****, ФК 4****, – до 5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психоневрологических домах-интернатах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имеющих ограничение жизнедеятельности (способности контролировать свое поведение), соответствующее ФК 3****, ФК 4****, – до 5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Услуги временного приюта (для жертв торговли людьми, лиц, пострадавших от насилия, террористических актов, техногенных катастроф и стихийных бедствий, лиц из числа детей-сирот и детей, оставшихся без попечения родителей):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 предоставление спального места с комплектом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при поступлении в учреждение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 обеспечение средствами личной гигиены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15.3. обеспечение питьем (питьевая вода, чай)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не менее 3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15.4. обеспечение питанием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не менее 2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Консультационно-информационные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16.3. содействие в истребовании необходимых документов для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права на социальную поддержку и 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16.4. предоставление информации по специальным телефонам «горячая линия»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16.5. проведение информационных бесед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Социально-бытовые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17.1. покупка и доставка на дом продуктов питания, промышленных товаров первой необходимости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имеющих ограничение жизнедеятельности (способности осуществлять самообслуживание), соответствующее ФК 2**** – ФК 4****, – при необходимости до 7 килограммов за раз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17.2. организация горячего питания на дому: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17.2.1. доставка на дом горячего питания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17.2.2. оказание помощи в приготовлении пищи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17.2.3. приготовление простых блюд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 до 2 блюд за раз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17.3. доставка овощей из хранилища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 до 7 килограммов за раз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17.4. доставка воды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проживающих в жилых помещениях без центрального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водоснабжения)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граждан, проживающих отдельно от трудоспособных членов семьи, и одиноких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граждан, имеющих ограничение жизнедеятельности (способности осуществлять самообслуживание), соответствующее ФК 2**** – ФК 4****, – при необходимости до 50 литров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17.5. помощь в растопке печей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проживающих в жилых помещениях без центрального отопления):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17.5.1. доставка топлива из хранилища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2**** – ФК 4****, – при необходимости до 35 килограммов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17.5.2. подготовка печей к растопке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17.5.3. растопка печей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17.6. сдача вещей в стирку, химчистку, ремонт и их доставка на дом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2**** – ФК 4****, – при необходимости до 7 килограммов за раз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 уборка жилых помещений: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17.7.1. помощь в поддержании порядка в жилых помещениях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1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17.7.2. протирание пыли с поверхности мебели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соответствующее ФК 3 ****,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17.7.3. вынос мусора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 до 7 килограммов за раз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17.7.4. подметание пола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17.7.5. уборка пылесосом мягкой мебели, ковров и напольных покрытий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17.7.6. чистка прикроватных ковриков и дорожек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17.7.7. мытье пола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 до 35 кв. метров за раз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17.7.8.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2**** – ФК 4****, – до 2 раз (до 2 комнатных окон) в год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17.7.9. смена штор и гардин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соответствующее ФК 2**** – ФК 4****, – до 2 раз (до 6 единиц) в год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17.7.10. уборка пыли со стен и потолков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2**** –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17.7.11. чистка ванны, умывальника (раковины)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 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17.7.12. чистка газовой (электрической) плиты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17.7.13. мытье посуды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17.7.14. чистка унитаза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17.7.15. мытье холодильника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 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17.9. очистка придомовых дорожек от снега в зимний период (для проживающих в жилых домах усадебного типа)</w:t>
            </w:r>
            <w:proofErr w:type="gram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 уборка придомовой территории с 1 апреля по 31 октября (для проживающих в жилых домах усадебного типа)</w:t>
            </w:r>
            <w:proofErr w:type="gram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самообслуживание), соответствующее ФК 3****, ФК 4****, – 1 раз (до 10 кв. метров)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17.11. обеспечение проживания (пребывания) в стандартных условиях*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нормам, установленным для домов-интернатов для престарелых и инвалидов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 оказание помощи в смене нательного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17.13. оказание помощи в одевании, снятии одежды, переодевании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формах стационарного и полустационарного социального обслуживания – при необходимости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17.14. оказание помощи в смене (перестилании)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стационарного социального обслуживания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17.15. предоставление рационального питания, в том числе диетического питания по назначению врача-специалиста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нормам, установленным для домов-интернатов для престарелых и инвалидов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17.16. оказание помощи в приеме пищи (кормление)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стационарного социального обслуживания – при необходимости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полустационарного социального обслуживания для граждан, имеющих ограничение жизнедеятельности (способности осуществлять самообслуживание), соответствующее ФК 3****, ФК 4****, – при необходимости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социального обслуживания на дому для граждан, имеющих ограничение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 (способности осуществлять самообслуживание), соответствующее ФК 3****, ФК 4****, – при необходимости до 2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17.17. оказание помощи в выполнении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17.17.1. причесывание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стационарного социального обслуживания – 1 раз в день**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полустационарного социального обслуживания – при необходимости**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3****,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17.17.2. помощь в принятии ванны (душа)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стационарного социального обслуживания – не реже 1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3****, ФК 4****, – не реже 1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17.17.3. мытье головы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стационарного социального обслуживания – 2 раза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3****, ФК 4****, – 2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17.17.4. бритье бороды и усов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17.17.5. гигиеническая обработка ног и рук (стрижка ногтей)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стационарного социального обслуживания – 1 раз в неделю**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социального обслуживания на дому для граждан, имеющих ограничение жизнедеятельности (способности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самообслуживание), соответствующее ФК 3****, ФК 4****, – 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17.17.6. смена подгузника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формах стационарного и полустационарного социального обслуживания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4****,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17.17.7. вынос судна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17.18. сопровождение ослабленных граждан к месту назначения и обратно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17.19.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17.20. 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17.21. оказание помощи в пользовании услугами телефонной связи и почтовой связи (уточнение и набор номера, написание и отправка отправлений письменной корреспонденции и 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17.22. организация прогулки на свежем воздухе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формах стационарного и полустационарного социального обслуживания – 1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3****, ФК 4****, – при необходимости до 30 минут за раз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17.23. доставка (обеспечение) лекарственных средств и изделий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медицинского назначения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форме стационарного социального обслуживания – по назначению врача-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специалиста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17.24. дневной присмотр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формах социального обслуживания на дому, полустационарного социального обслуживания для граждан, имеющих ограничение жизнедеятельности (способности контролировать свое поведение), соответствующее ФК 2**** – ФК 4****, – при необходимости от 10 до 40 часов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Социальный патронат: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 раза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3 месяца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19.1. проведение занятий по восстановлению и (или) развитию социальных навыков: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формах стационарного и полустационарного социального обслуживания – 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19.1.1. навыков личной гигиены, ухода за собой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19.1.2. бытовых навыков, навыков пользования бытовой техникой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19.1.3. коммуникативных навыков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19.2. 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19.3. оказание услуг культурно-массового и досугового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19.3.1. обеспечение книгами,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журналами, газетами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19.3.2. чтение вслух журналов, газет, книг**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формах стационарного и полустационарного социального обслуживания – при необходимости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– 2 раза (до 5 страниц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19.3.3. обеспечение работы кружков по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формах стационарного и полустационарного социального обслуживания – 5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12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социального обслуживания на дому для детей-инвалидов в возрасте до 18 лет, завершивших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инвалидов I и II группы, имеющих ограничение жизнедеятельности (способности осуществлять самообслуживание и способности к самостоятельному передвижению), соответствующее ФК 4****, – до 2 раз в неделю</w:t>
            </w:r>
            <w:proofErr w:type="gramEnd"/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19.3.4. обеспечение работы клубов по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19.3.5. проведение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19.5. обучение членов семей, осуществляющих уход за нетрудоспособными гражданами, навыкам ухода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Социально-посреднические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20.1. содействие в восстановлении и поддержании родственных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20.2. содействие в восстановлении (замене) документов, удостоверяющих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личность и подтверждающих право на 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20.3. содействие в получении: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20.3.2. услуг, предоставляемых организациями культуры, торговли, бытового обслуживания, связи и другими органами (организациями)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20.4. содействие в доставке и обратно в учреждения социального обслуживания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20.5. сопровождение в государственные организации здравоохранения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20.6. содействие в заготовке: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20.6.1. овощей на зиму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20.6.2. топлива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20.7. содействие в организации (организация) ритуальных услуг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 содействие в организации получения медицинской 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Социально-психологические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Социально-реабилитационные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22.1. содействие в выполнении реабилитационных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индивидуальной программой реабилитации инвалида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22.2. помощь в обеспечении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техническими средствами социальной реабилитации, включенными в 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соответствии с индивидуальной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программой реабилитации инвалида или заключением врачебно-консультационной комиссии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22.3.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22.4. проведение мероприятий по развитию доступных трудовых навыков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22.6. оказание помощи в выполнении назначений, рекомендаций медицинского работника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Услуги почасового ухода за детьми (услуги няни):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23.1. оказание помощи в уходе за 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часов в неделю до достижения ребенком возраста 18 лет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23.2. оказание помощи в уходе за детьми семьям, воспитывающим двоих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часов в неделю до достижения детьми возраста 3 лет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 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40 часов в неделю до достижения детьми возраста 3 лет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23.4. 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часов в неделю в пределах норм времени, установленных на оказание услуги няни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23.5. оказание помощи в уходе за ребенком (детьми) семьям, в которых оба родителя – мать (мачеха), отец (отчим) – либо родитель в неполной семье являются инвалидами I или II группы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часов в неделю до достижения ребенком (детьми) возраста 6 лет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 Услуги сиделки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социального обслуживания на дому – при необходимости от 10 до 40 часов в неделю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Услуги сопровождаемого проживания: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25.1. сопровождение лиц из числа детей-сирот и детей, оставшихся без попечения родителей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до достижения лицами возраста 23 лет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25.2. услуги помощника по сопровождению (для инвалидов I группы с нарушением опорно-двигательного аппарата и (или) по зрению)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40 часов в месяц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25.3. услуги ассистента (для одиноких и одиноко проживающих инвалидов I и II группы с умственными нарушениями)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60 часов в месяц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25.4. услуги переводчика жестового языка (для инвалидов по слуху)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90 часов в год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услуги, оказываемые центрами социального обслуживания семьи и детей (социальной помощи семье и детям)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Услуги временного приюта (для жертв торговли людьми, лиц, пострадавших от насилия, террористических актов, техногенных катастроф и стихийных бедствий, лиц из числа детей-сирот и детей, оставшихся без попечения родителей):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26.1. предоставление спального места с комплектом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при поступлении в учреждение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26.2. обеспечение средствами личной гигиены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26.3. обеспечение питьем (питьевая вода, чай)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не менее 3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26.4. обеспечение питанием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не менее 2 раз в день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Консультационно-информационные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27.4. проведение информационных бесед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27.5. предоставление информации по специальным телефонам «горячая линия»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Социальный патронат: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28.1. экстренный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не менее 2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28.2. плановый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28.3. контрольный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3 месяца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29.1. проведение информационно-просветительской работы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29.2. организация и проведение занятий по укреплению внутрисемейных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29.3. оказание услуг культурно-массового и досугового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29.3.1. организация и проведение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29.3.2. обеспечение работы кружков по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29.3.3. обеспечение работы клубов по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29.3.4. содействие в организации групп взаимопомощи и самопомощи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Социально-посреднические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30.1. содействие в восстановлении и поддержании родственных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30.2. представление интересов в государственных органах и организациях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защиты прав и законных интересов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30.3.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30.4. содействие в получении: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30.4.1. гарантий и льгот, предусмотренных законодательством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30.4.3. юридических услуг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Социально-психологические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Услуги почасового ухода за детьми (услуги няни):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32.1. оказание помощи в уходе за 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часов в неделю до достижения ребенком возраста 18 лет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32.2. оказание помощи в уходе за детьми семьям, воспитывающим двоих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часов в неделю до достижения детьми возраста 3 лет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32.3. 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40 часов в неделю до достижения детьми возраста 3 лет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32.4. кратковременное освобождение родителей от ухода за ребенком (детьми) для семей, воспитывающих двоих и более детей, родившихся одновременно, детей-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 10 часов в неделю в пределах норм времени, установленных для оказания услуги няни</w:t>
            </w:r>
          </w:p>
        </w:tc>
      </w:tr>
      <w:tr w:rsidR="00B93472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32.5. оказание помощи в уходе за ребенком (детьми) семьям, в которых оба родителя – мать (мачеха), отец (отчим) – либо родитель в неполной семье являются инвалидами I или II группы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часов в неделю до достижения ребенком (детьми) возраста 6 лет</w:t>
            </w:r>
          </w:p>
        </w:tc>
      </w:tr>
    </w:tbl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Стандартными условиями проживания предусматриваются: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жилым помещением, соответствующим санитарным нормам, правилам, гигиеническим нормативам и иным техническим требованиям, предъявляемым к жилым помещениям;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мебелью из расчета одна кровать, одна тумбочка, один стул на одного проживающего, один шкаф, один стол на одно жилое помещение;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одеждой, обувью, мягким инвентарем, предметами личной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гигиены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установленным нормам.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Услуга оказывается гражданам в случае, если они по состоянию здоровья или в силу возрастных особенностей не могут выполнять указанные действия самостоятельно.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 Под постельным режимом понимается режим, устанавливаемый гражданам с резко выраженным нарушением способности к самообслуживанию, выраженным и резко выраженным нарушением способности к передвижению (возможность передвижения в пределах жилой комнаты, территории учреждения при помощи других лиц или сложных технических и иных вспомогательных средств передвижения), полной утратой способности самостоятельного передвижения и самообслуживания.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 процентах):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ФК 0 – характеризует отсутствие нарушения жизнедеятельности (0 процентов);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ФК 1 – легкое нарушение (от 1 до 25 процентов);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ФК 2 – умеренно выраженное нарушение (от 26 до 50 процентов);</w:t>
      </w:r>
    </w:p>
    <w:p w:rsidR="00B93472" w:rsidRDefault="00B934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ФК 3 – выраженное нарушение (от 51 до 75 процентов);</w:t>
      </w:r>
    </w:p>
    <w:p w:rsidR="00B93472" w:rsidRDefault="00B93472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ФК 4 – резко выраженное нарушение (от 76 до 100 процентов).</w:t>
      </w:r>
      <w:r w:rsidR="00E62A13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5.85pt;height:5.85pt">
            <v:imagedata r:id="rId13" o:title=""/>
          </v:shape>
        </w:pic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B9347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B93472" w:rsidRDefault="00B93472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E62A13" w:rsidRDefault="00E62A1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CA0_ПРЛ__1CN__прил_утв_1"/>
            <w:bookmarkStart w:id="8" w:name="_GoBack"/>
            <w:bookmarkEnd w:id="7"/>
            <w:bookmarkEnd w:id="8"/>
          </w:p>
        </w:tc>
      </w:tr>
    </w:tbl>
    <w:p w:rsidR="008F05E2" w:rsidRPr="00B93472" w:rsidRDefault="008F05E2" w:rsidP="00B93472">
      <w:bookmarkStart w:id="9" w:name="CA0_ПРЛ__1_ПРЧ__3CN__заг_прил_утв_1"/>
      <w:bookmarkEnd w:id="9"/>
    </w:p>
    <w:sectPr w:rsidR="008F05E2" w:rsidRPr="00B93472" w:rsidSect="00FA6C87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2A13">
      <w:pPr>
        <w:spacing w:after="0" w:line="240" w:lineRule="auto"/>
      </w:pPr>
      <w:r>
        <w:separator/>
      </w:r>
    </w:p>
  </w:endnote>
  <w:endnote w:type="continuationSeparator" w:id="0">
    <w:p w:rsidR="00000000" w:rsidRDefault="00E6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B93472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по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состоянию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на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02.02.2021</w:t>
          </w:r>
        </w:p>
      </w:tc>
      <w:tc>
        <w:tcPr>
          <w:tcW w:w="1381" w:type="pct"/>
        </w:tcPr>
        <w:p w:rsidR="00D96E53" w:rsidRPr="00E62A13" w:rsidRDefault="00B93472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E62A13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E62A13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E62A13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B93472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Страница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E62A13">
            <w:rPr>
              <w:rFonts w:ascii="Times New Roman" w:hAnsi="Times New Roman" w:cs="Times New Roman"/>
              <w:noProof/>
              <w:sz w:val="14"/>
              <w:szCs w:val="14"/>
            </w:rPr>
            <w:t>31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E62A13">
            <w:rPr>
              <w:rFonts w:ascii="Times New Roman" w:hAnsi="Times New Roman" w:cs="Times New Roman"/>
              <w:noProof/>
              <w:sz w:val="14"/>
              <w:szCs w:val="14"/>
            </w:rPr>
            <w:t>32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E62A13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2A13">
      <w:pPr>
        <w:spacing w:after="0" w:line="240" w:lineRule="auto"/>
      </w:pPr>
      <w:r>
        <w:separator/>
      </w:r>
    </w:p>
  </w:footnote>
  <w:footnote w:type="continuationSeparator" w:id="0">
    <w:p w:rsidR="00000000" w:rsidRDefault="00E6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E62A13" w:rsidRDefault="00B93472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E62A13">
            <w:rPr>
              <w:rFonts w:ascii="Times New Roman" w:hAnsi="Times New Roman" w:cs="Times New Roman"/>
              <w:sz w:val="14"/>
              <w:szCs w:val="14"/>
            </w:rPr>
            <w:t>Постановление от 27.12.2012 № 1218 «О некоторых вопросах оказания социальных услуг»</w:t>
          </w:r>
        </w:p>
      </w:tc>
      <w:tc>
        <w:tcPr>
          <w:tcW w:w="1607" w:type="dxa"/>
        </w:tcPr>
        <w:p w:rsidR="00B84B94" w:rsidRDefault="00B93472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печати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: 03.02.2021</w:t>
          </w:r>
        </w:p>
      </w:tc>
    </w:tr>
  </w:tbl>
  <w:p w:rsidR="00B84B94" w:rsidRPr="00B82B7A" w:rsidRDefault="00E62A13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72"/>
    <w:rsid w:val="008F05E2"/>
    <w:rsid w:val="00B93472"/>
    <w:rsid w:val="00E6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A13"/>
  </w:style>
  <w:style w:type="paragraph" w:styleId="a5">
    <w:name w:val="footer"/>
    <w:basedOn w:val="a"/>
    <w:link w:val="a6"/>
    <w:uiPriority w:val="99"/>
    <w:unhideWhenUsed/>
    <w:rsid w:val="00E6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A13"/>
  </w:style>
  <w:style w:type="paragraph" w:styleId="a5">
    <w:name w:val="footer"/>
    <w:basedOn w:val="a"/>
    <w:link w:val="a6"/>
    <w:uiPriority w:val="99"/>
    <w:unhideWhenUsed/>
    <w:rsid w:val="00E6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" TargetMode="External"/><Relationship Id="rId13" Type="http://schemas.openxmlformats.org/officeDocument/2006/relationships/image" Target="media/image1.wmf"/><Relationship Id="rId18" Type="http://schemas.openxmlformats.org/officeDocument/2006/relationships/hyperlink" Target="NCPI#G#C207017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NCPI#G" TargetMode="External"/><Relationship Id="rId12" Type="http://schemas.openxmlformats.org/officeDocument/2006/relationships/hyperlink" Target="NCPI#G#H10000395" TargetMode="External"/><Relationship Id="rId17" Type="http://schemas.openxmlformats.org/officeDocument/2006/relationships/hyperlink" Target="NCPI#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NCPI#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NCPI#G#H10000395" TargetMode="External"/><Relationship Id="rId5" Type="http://schemas.openxmlformats.org/officeDocument/2006/relationships/footnotes" Target="footnotes.xml"/><Relationship Id="rId15" Type="http://schemas.openxmlformats.org/officeDocument/2006/relationships/hyperlink" Target="NCPI#L" TargetMode="External"/><Relationship Id="rId10" Type="http://schemas.openxmlformats.org/officeDocument/2006/relationships/hyperlink" Target="NCPI#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NCPI#G" TargetMode="External"/><Relationship Id="rId14" Type="http://schemas.openxmlformats.org/officeDocument/2006/relationships/hyperlink" Target="NCPI#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7435</Words>
  <Characters>42386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Шайдова Людмила Валерьевна</dc:creator>
  <cp:lastModifiedBy>User</cp:lastModifiedBy>
  <cp:revision>2</cp:revision>
  <dcterms:created xsi:type="dcterms:W3CDTF">2021-02-03T08:13:00Z</dcterms:created>
  <dcterms:modified xsi:type="dcterms:W3CDTF">2021-04-07T13:34:00Z</dcterms:modified>
</cp:coreProperties>
</file>