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B0964">
      <w:pPr>
        <w:pStyle w:val="newncpi"/>
        <w:ind w:firstLine="0"/>
        <w:jc w:val="center"/>
        <w:divId w:val="1098216187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9B0964">
      <w:pPr>
        <w:pStyle w:val="newncpi"/>
        <w:ind w:firstLine="0"/>
        <w:jc w:val="center"/>
        <w:divId w:val="1098216187"/>
        <w:rPr>
          <w:lang w:val="ru-RU"/>
        </w:rPr>
      </w:pPr>
      <w:bookmarkStart w:id="1" w:name="a6"/>
      <w:bookmarkEnd w:id="1"/>
      <w:r>
        <w:rPr>
          <w:rStyle w:val="name"/>
          <w:lang w:val="ru-RU"/>
        </w:rPr>
        <w:t>ЗАКОН РЕСПУБЛИКИ БЕЛАРУСЬ</w:t>
      </w:r>
    </w:p>
    <w:p w:rsidR="00000000" w:rsidRDefault="009B0964">
      <w:pPr>
        <w:pStyle w:val="newncpi"/>
        <w:ind w:firstLine="0"/>
        <w:jc w:val="center"/>
        <w:divId w:val="1098216187"/>
        <w:rPr>
          <w:lang w:val="ru-RU"/>
        </w:rPr>
      </w:pPr>
      <w:r>
        <w:rPr>
          <w:rStyle w:val="datepr"/>
          <w:lang w:val="ru-RU"/>
        </w:rPr>
        <w:t>22 мая 2000 г.</w:t>
      </w:r>
      <w:r>
        <w:rPr>
          <w:rStyle w:val="number"/>
          <w:lang w:val="ru-RU"/>
        </w:rPr>
        <w:t xml:space="preserve"> № 395-З</w:t>
      </w:r>
    </w:p>
    <w:p w:rsidR="00000000" w:rsidRDefault="009B0964">
      <w:pPr>
        <w:pStyle w:val="title"/>
        <w:divId w:val="1098216187"/>
        <w:rPr>
          <w:lang w:val="ru-RU"/>
        </w:rPr>
      </w:pPr>
      <w:r>
        <w:rPr>
          <w:color w:val="000080"/>
          <w:lang w:val="ru-RU"/>
        </w:rPr>
        <w:t>О социальном обслуживании</w:t>
      </w:r>
    </w:p>
    <w:p w:rsidR="00000000" w:rsidRDefault="009B0964">
      <w:pPr>
        <w:pStyle w:val="prinodobren"/>
        <w:divId w:val="1098216187"/>
        <w:rPr>
          <w:lang w:val="ru-RU"/>
        </w:rPr>
      </w:pPr>
      <w:r>
        <w:rPr>
          <w:lang w:val="ru-RU"/>
        </w:rPr>
        <w:t>Принят Палатой представителей 19 апреля 2000 года</w:t>
      </w:r>
      <w:r>
        <w:rPr>
          <w:lang w:val="ru-RU"/>
        </w:rPr>
        <w:br/>
        <w:t>Одобрен Советом Республики 12 мая 2000 года</w:t>
      </w:r>
    </w:p>
    <w:p w:rsidR="00000000" w:rsidRDefault="009B0964">
      <w:pPr>
        <w:pStyle w:val="changei"/>
        <w:divId w:val="1098216187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9B0964">
      <w:pPr>
        <w:pStyle w:val="changeadd"/>
        <w:divId w:val="1098216187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29 июня 2006 г. № 137-З (Национальный реестр правовых актов Республики Беларусь, 2006 г., № 107, 2/1235);</w:t>
      </w:r>
    </w:p>
    <w:p w:rsidR="00000000" w:rsidRDefault="009B0964">
      <w:pPr>
        <w:pStyle w:val="changeadd"/>
        <w:divId w:val="1098216187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</w:t>
      </w:r>
      <w:r>
        <w:rPr>
          <w:lang w:val="ru-RU"/>
        </w:rPr>
        <w:t>арусь от 13 июля 2012 г. № 427-З (Национальный правовой Интернет-портал Республики Беларусь, 26.07.2012, 2/1979) – новая редакция;</w:t>
      </w:r>
    </w:p>
    <w:p w:rsidR="00000000" w:rsidRDefault="009B0964">
      <w:pPr>
        <w:pStyle w:val="changeadd"/>
        <w:divId w:val="1098216187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20 июля 2016 г. № 414-З (Национальный правово</w:t>
      </w:r>
      <w:r>
        <w:rPr>
          <w:lang w:val="ru-RU"/>
        </w:rPr>
        <w:t>й Интернет-портал Республики Беларусь, 28.07.2016, 2/2411);</w:t>
      </w:r>
    </w:p>
    <w:p w:rsidR="00000000" w:rsidRDefault="009B0964">
      <w:pPr>
        <w:pStyle w:val="changeadd"/>
        <w:divId w:val="1098216187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19 июня 2017 г. № 31-З (Национальный правовой Интернет-портал Республики Беларусь, 24.06.2017, 2/2469);</w:t>
      </w:r>
    </w:p>
    <w:p w:rsidR="00000000" w:rsidRDefault="009B0964">
      <w:pPr>
        <w:pStyle w:val="changeadd"/>
        <w:divId w:val="1098216187"/>
        <w:rPr>
          <w:lang w:val="ru-RU"/>
        </w:rPr>
      </w:pPr>
      <w:hyperlink r:id="rId8" w:anchor="a5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6 января 2022 г. № 151-З (Национальный правовой Интернет-портал Республики Беларусь, 11.01.2022, 2/2871);</w:t>
      </w:r>
    </w:p>
    <w:p w:rsidR="00000000" w:rsidRDefault="009B0964">
      <w:pPr>
        <w:pStyle w:val="changeadd"/>
        <w:divId w:val="1098216187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30</w:t>
      </w:r>
      <w:r>
        <w:rPr>
          <w:lang w:val="ru-RU"/>
        </w:rPr>
        <w:t xml:space="preserve"> июня 2022 г. № 183-З (Национальный правовой Интернет-портал Республики Беларусь, 05.07.2022, 2/2903);</w:t>
      </w:r>
    </w:p>
    <w:p w:rsidR="00000000" w:rsidRDefault="009B0964">
      <w:pPr>
        <w:pStyle w:val="changeadd"/>
        <w:divId w:val="1098216187"/>
        <w:rPr>
          <w:lang w:val="ru-RU"/>
        </w:rPr>
      </w:pPr>
      <w:hyperlink r:id="rId10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13 декабря 2023 г. № 318-З (Национальный правовой Интернет-портал Республ</w:t>
      </w:r>
      <w:r>
        <w:rPr>
          <w:lang w:val="ru-RU"/>
        </w:rPr>
        <w:t>ики Беларусь, 20.12.2023, 2/3038) – новая редакци</w:t>
      </w:r>
      <w:r>
        <w:rPr>
          <w:lang w:val="ru-RU"/>
        </w:rPr>
        <w:t>я</w:t>
      </w:r>
    </w:p>
    <w:p w:rsidR="00000000" w:rsidRDefault="009B0964">
      <w:pPr>
        <w:pStyle w:val="chapter"/>
        <w:divId w:val="1098216187"/>
        <w:rPr>
          <w:lang w:val="ru-RU"/>
        </w:rPr>
      </w:pPr>
      <w:bookmarkStart w:id="2" w:name="a181"/>
      <w:bookmarkEnd w:id="2"/>
      <w:r>
        <w:rPr>
          <w:lang w:val="ru-RU"/>
        </w:rPr>
        <w:t xml:space="preserve">ГЛАВА 1 </w:t>
      </w:r>
      <w:r>
        <w:rPr>
          <w:lang w:val="ru-RU"/>
        </w:rPr>
        <w:br/>
        <w:t>ОБЩИЕ ПОЛОЖЕНИЯ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3" w:name="a182"/>
      <w:bookmarkEnd w:id="3"/>
      <w:r>
        <w:rPr>
          <w:lang w:val="ru-RU"/>
        </w:rPr>
        <w:t>Статья 1. Основные термины, используемые в настоящем Законе, и их определения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Для целей настоящего Закона используются следующие основные термины и их определения: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4" w:name="a169"/>
      <w:bookmarkEnd w:id="4"/>
      <w:r>
        <w:rPr>
          <w:lang w:val="ru-RU"/>
        </w:rPr>
        <w:t>вид социальных у</w:t>
      </w:r>
      <w:r>
        <w:rPr>
          <w:lang w:val="ru-RU"/>
        </w:rPr>
        <w:t>слуг – совокупность (группа) однородных социальных услуг, объединенных по целевому и функциональному признакам;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5" w:name="a170"/>
      <w:bookmarkEnd w:id="5"/>
      <w:r>
        <w:rPr>
          <w:lang w:val="ru-RU"/>
        </w:rPr>
        <w:t>государственное учреждение социального обслуживания – учреждение, созданное по решению местного исполнительного и распорядительного органа или р</w:t>
      </w:r>
      <w:r>
        <w:rPr>
          <w:lang w:val="ru-RU"/>
        </w:rPr>
        <w:t>еспубликанского органа государственного управления, основным видом деятельности которого является оказание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6" w:name="a149"/>
      <w:bookmarkEnd w:id="6"/>
      <w:r>
        <w:rPr>
          <w:lang w:val="ru-RU"/>
        </w:rPr>
        <w:t>государственный социальный заказ – механизм привлечения организаций и индивидуальных предпринимателей к оказанию социальных услуг и</w:t>
      </w:r>
      <w:r>
        <w:rPr>
          <w:lang w:val="ru-RU"/>
        </w:rPr>
        <w:t> (или) реализации социальных проектов;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7" w:name="a171"/>
      <w:bookmarkEnd w:id="7"/>
      <w:r>
        <w:rPr>
          <w:lang w:val="ru-RU"/>
        </w:rPr>
        <w:t>объект социального обслуживания – капитальное строение (здание, сооружение) или его часть (части), изолированное помещение, предназначенные для оказания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8" w:name="a172"/>
      <w:bookmarkEnd w:id="8"/>
      <w:r>
        <w:rPr>
          <w:lang w:val="ru-RU"/>
        </w:rPr>
        <w:t>получатель социальных услуг – гражданин Респуб</w:t>
      </w:r>
      <w:r>
        <w:rPr>
          <w:lang w:val="ru-RU"/>
        </w:rPr>
        <w:t>лики Беларусь, иностранный гражданин, лицо без гражданства, проживающие (пребывающие) в Республике Беларусь, которым оказываются социальные услуги (далее, если не указано иное, – гражданин);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9" w:name="a173"/>
      <w:bookmarkEnd w:id="9"/>
      <w:r>
        <w:rPr>
          <w:lang w:val="ru-RU"/>
        </w:rPr>
        <w:t>поставщик социальных услуг – организация, индивидуальный предприн</w:t>
      </w:r>
      <w:r>
        <w:rPr>
          <w:lang w:val="ru-RU"/>
        </w:rPr>
        <w:t>иматель, физическое лицо, оказывающие социальные услуги;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10" w:name="a150"/>
      <w:bookmarkEnd w:id="10"/>
      <w:r>
        <w:rPr>
          <w:lang w:val="ru-RU"/>
        </w:rPr>
        <w:lastRenderedPageBreak/>
        <w:t>социальная услуга – действие по оказанию гражданину помощи в целях содействия в предупреждении, преодолении трудной жизненной ситуации и (или) адаптации к ней, не связанное с оказанием материальной п</w:t>
      </w:r>
      <w:r>
        <w:rPr>
          <w:lang w:val="ru-RU"/>
        </w:rPr>
        <w:t>омощи;</w:t>
      </w:r>
    </w:p>
    <w:p w:rsidR="00000000" w:rsidRDefault="009B0964">
      <w:pPr>
        <w:pStyle w:val="newncpi0"/>
        <w:divId w:val="109821618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09821618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B09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B096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B0964">
            <w:pPr>
              <w:pStyle w:val="newncpi0"/>
              <w:rPr>
                <w:sz w:val="22"/>
                <w:szCs w:val="22"/>
              </w:rPr>
            </w:pPr>
            <w:hyperlink r:id="rId12" w:anchor="a364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 утвержден постановлением Совета Министров Республики Беларусь от 27.12.2012 № 1218.</w:t>
            </w:r>
          </w:p>
        </w:tc>
      </w:tr>
    </w:tbl>
    <w:p w:rsidR="00000000" w:rsidRDefault="009B0964">
      <w:pPr>
        <w:pStyle w:val="newncpi0"/>
        <w:divId w:val="1098216187"/>
        <w:rPr>
          <w:lang w:val="ru-RU"/>
        </w:rPr>
      </w:pPr>
      <w:r>
        <w:rPr>
          <w:lang w:val="ru-RU"/>
        </w:rPr>
        <w:t> 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11" w:name="a151"/>
      <w:bookmarkEnd w:id="11"/>
      <w:r>
        <w:rPr>
          <w:lang w:val="ru-RU"/>
        </w:rPr>
        <w:t>социальное обслуживан</w:t>
      </w:r>
      <w:r>
        <w:rPr>
          <w:lang w:val="ru-RU"/>
        </w:rPr>
        <w:t>ие – деятельность по организации и оказанию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12" w:name="a152"/>
      <w:bookmarkEnd w:id="12"/>
      <w:r>
        <w:rPr>
          <w:lang w:val="ru-RU"/>
        </w:rPr>
        <w:t>социальный проект – целенаправленная, ограниченная определенным временным периодом деятельность, включающая комплекс организационно-технических мероприятий по предупреждению трудной жизненной си</w:t>
      </w:r>
      <w:r>
        <w:rPr>
          <w:lang w:val="ru-RU"/>
        </w:rPr>
        <w:t>туации либо по решению социальных проблем и удовлетворению потребностей определенной группы граждан, находящихся в трудной жизненной ситуации;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13" w:name="a153"/>
      <w:bookmarkEnd w:id="13"/>
      <w:r>
        <w:rPr>
          <w:lang w:val="ru-RU"/>
        </w:rPr>
        <w:t>трудная жизненная ситуация – обстоятельство (совокупность обстоятельств), объективно ухудшающее условия жизнедеят</w:t>
      </w:r>
      <w:r>
        <w:rPr>
          <w:lang w:val="ru-RU"/>
        </w:rPr>
        <w:t>ельности либо представляющее опасность для жизни и (или) здоровья гражданина, последствия которого он не в состоянии преодолеть самостоятельно;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14" w:name="a174"/>
      <w:bookmarkEnd w:id="14"/>
      <w:r>
        <w:rPr>
          <w:lang w:val="ru-RU"/>
        </w:rPr>
        <w:t>уход – совокупность действий по оказанию гражданину систематической помощи в удовлетворении потребностей, обеспе</w:t>
      </w:r>
      <w:r>
        <w:rPr>
          <w:lang w:val="ru-RU"/>
        </w:rPr>
        <w:t>чивающих нормальную жизнедеятельность и оптимальный уровень физического, психического и эмоционального благополучия, безопасные условия проживания, в рамках социального обслуживания, а также в рамках неформальных, в том числе родственных, отношений;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15" w:name="a175"/>
      <w:bookmarkEnd w:id="15"/>
      <w:r>
        <w:rPr>
          <w:lang w:val="ru-RU"/>
        </w:rPr>
        <w:t>физиче</w:t>
      </w:r>
      <w:r>
        <w:rPr>
          <w:lang w:val="ru-RU"/>
        </w:rPr>
        <w:t>ское лицо, оказывающее социальные услуги, – гражданин, не являющийся индивидуальным предпринимателем, оказывающий социальные услуги на основании гражданско-правового договора оказания социальных услуг (далее, если не указано иное, – гражданско-правовой дог</w:t>
      </w:r>
      <w:r>
        <w:rPr>
          <w:lang w:val="ru-RU"/>
        </w:rPr>
        <w:t>овор), заключенного с получателем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16" w:name="a176"/>
      <w:bookmarkEnd w:id="16"/>
      <w:r>
        <w:rPr>
          <w:lang w:val="ru-RU"/>
        </w:rPr>
        <w:t>форма социального обслуживания – организационные условия оказания социальных услуг.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Для целей настоящего Закона термин «работник» используется в значении, определенном Трудовым </w:t>
      </w:r>
      <w:hyperlink r:id="rId13" w:anchor="a6676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Определения иных терминов содержатся в отдельных статьях настоящего Закона.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17" w:name="a183"/>
      <w:bookmarkEnd w:id="17"/>
      <w:r>
        <w:rPr>
          <w:lang w:val="ru-RU"/>
        </w:rPr>
        <w:t>Статья 2. Правовое регулирование отношений в области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Отношения в области социального обслуживани</w:t>
      </w:r>
      <w:r>
        <w:rPr>
          <w:lang w:val="ru-RU"/>
        </w:rPr>
        <w:t>я регулируются законодательством о социальном обслуживании,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Законодательство о социальном обслуживании основывается </w:t>
      </w:r>
      <w:r>
        <w:rPr>
          <w:lang w:val="ru-RU"/>
        </w:rPr>
        <w:t>на </w:t>
      </w:r>
      <w:hyperlink r:id="rId14" w:anchor="a1" w:tooltip="+" w:history="1">
        <w:r>
          <w:rPr>
            <w:rStyle w:val="a3"/>
            <w:lang w:val="ru-RU"/>
          </w:rPr>
          <w:t>Конституции</w:t>
        </w:r>
      </w:hyperlink>
      <w:r>
        <w:rPr>
          <w:lang w:val="ru-RU"/>
        </w:rPr>
        <w:t xml:space="preserve"> Республики Беларусь и состоит из настоящего Закона и иных актов законодательства, регулирующих вопросы социального обслуживания.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Если международным договором Республики Беларусь установлены и</w:t>
      </w:r>
      <w:r>
        <w:rPr>
          <w:lang w:val="ru-RU"/>
        </w:rPr>
        <w:t>ные правила, чем те, которые содержатся в настоящем Законе, то применяются правила международного договора.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18" w:name="a184"/>
      <w:bookmarkEnd w:id="18"/>
      <w:r>
        <w:rPr>
          <w:lang w:val="ru-RU"/>
        </w:rPr>
        <w:lastRenderedPageBreak/>
        <w:t>Статья 3. Международное сотрудничество в области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Республика Беларусь осуществляет международное сотрудничество в области со</w:t>
      </w:r>
      <w:r>
        <w:rPr>
          <w:lang w:val="ru-RU"/>
        </w:rPr>
        <w:t>циального обслуживания в соответствии с законодательством.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Основными направлениями международного сотрудничества Республики Беларусь в области социального обслуживания являются: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взаимодействие с иными государствами в рамках заключаемых международных догово</w:t>
      </w:r>
      <w:r>
        <w:rPr>
          <w:lang w:val="ru-RU"/>
        </w:rPr>
        <w:t>ров Республики Беларусь;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участие в реализации международных проектов, международных конференциях и других мероприятиях;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взаимовыгодный обмен с иностранными и международными организациями и межгосударственными образованиями информацией о технологиях и иннов</w:t>
      </w:r>
      <w:r>
        <w:rPr>
          <w:lang w:val="ru-RU"/>
        </w:rPr>
        <w:t>ациях;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реализация проектов международной технической помощи;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привлечение иностранных инвестиций для реализации проектов по повышению качества социального обслуживания.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19" w:name="a185"/>
      <w:bookmarkEnd w:id="19"/>
      <w:r>
        <w:rPr>
          <w:lang w:val="ru-RU"/>
        </w:rPr>
        <w:t>Статья 4. Основные принципы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Социальное обслуживание основывается на принципах: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адресности оказания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гуманности и уважительного отношения к гражданам, соблюдения их прав и запрещения дискриминации;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доступности социального обслуживания для граждан независимо от их мест</w:t>
      </w:r>
      <w:r>
        <w:rPr>
          <w:lang w:val="ru-RU"/>
        </w:rPr>
        <w:t>а жительства (места пребывания) в Республике Беларусь;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приоритетности сохранения пребывания граждан в привычной благоприятной домашней среде, в том числе путем развития стационарозамещающих форм социального обслуживания, организации долговременного ухода;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добровольности получения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конфиденциальности;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общей профилактической направленности проводимых мероприятий в области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социального равенства и социальной справедливости при реализации прав граждан в области социальн</w:t>
      </w:r>
      <w:r>
        <w:rPr>
          <w:lang w:val="ru-RU"/>
        </w:rPr>
        <w:t>ого обслуживания.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20" w:name="a186"/>
      <w:bookmarkEnd w:id="20"/>
      <w:r>
        <w:rPr>
          <w:lang w:val="ru-RU"/>
        </w:rPr>
        <w:t>Статья 5. Цели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Целями социального обслуживания являются: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прогнозирование и предупреждение трудных жизненных ситуаций;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оказание содействия гражданам в преодолении трудных жизненных ситуаций и (или) адаптации к ним;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lastRenderedPageBreak/>
        <w:t>активизация собственных усилий граждан, создание условий для самостоятельного преодоления ими трудных жизненных ситуаций.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21" w:name="a187"/>
      <w:bookmarkEnd w:id="21"/>
      <w:r>
        <w:rPr>
          <w:lang w:val="ru-RU"/>
        </w:rPr>
        <w:t>Статья 6. Участие негосударственных некоммерческих организаций в решении вопросов в области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Негосударственны</w:t>
      </w:r>
      <w:r>
        <w:rPr>
          <w:lang w:val="ru-RU"/>
        </w:rPr>
        <w:t>е некоммерческие организации в соответствии со своими целями деятельности, определенными уставом, в области социального обслуживания принимают участие в: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реализации единой государственной политики;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оказании социальных услуг, в том числе в рамках государств</w:t>
      </w:r>
      <w:r>
        <w:rPr>
          <w:lang w:val="ru-RU"/>
        </w:rPr>
        <w:t>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совершенствовании законодательства и практической деятельности по оказанию </w:t>
      </w:r>
      <w:r>
        <w:rPr>
          <w:lang w:val="ru-RU"/>
        </w:rPr>
        <w:t>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научно-исследовательской деятельности;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развитии международного сотрудничества;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решении других вопросов.</w:t>
      </w:r>
    </w:p>
    <w:p w:rsidR="00000000" w:rsidRDefault="009B0964">
      <w:pPr>
        <w:pStyle w:val="chapter"/>
        <w:divId w:val="1098216187"/>
        <w:rPr>
          <w:lang w:val="ru-RU"/>
        </w:rPr>
      </w:pPr>
      <w:bookmarkStart w:id="22" w:name="a188"/>
      <w:bookmarkEnd w:id="22"/>
      <w:r>
        <w:rPr>
          <w:lang w:val="ru-RU"/>
        </w:rPr>
        <w:t xml:space="preserve">ГЛАВА 2 </w:t>
      </w:r>
      <w:r>
        <w:rPr>
          <w:lang w:val="ru-RU"/>
        </w:rPr>
        <w:br/>
        <w:t>ГОСУДАРСТВЕННОЕ РЕГУЛИРОВАНИЕ И УПРАВЛЕНИЕ В ОБЛАСТИ СОЦИАЛЬНОГО ОБСЛУЖИВАНИЯ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23" w:name="a189"/>
      <w:bookmarkEnd w:id="23"/>
      <w:r>
        <w:rPr>
          <w:lang w:val="ru-RU"/>
        </w:rPr>
        <w:t>Статья 7. Основные направления государственного</w:t>
      </w:r>
      <w:r>
        <w:rPr>
          <w:lang w:val="ru-RU"/>
        </w:rPr>
        <w:t xml:space="preserve"> регулирования в области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Основными направлениями государственного регулирования в области социального обслуживания являются: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определение и проведение единой государственной политики;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разработка и реализация государственных программ</w:t>
      </w:r>
      <w:r>
        <w:rPr>
          <w:lang w:val="ru-RU"/>
        </w:rPr>
        <w:t>, концепций;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создание условий для привлечения к оказанию социальных услуг, реализации социальных проектов организаций, индивидуальных предпринимателей и физических лиц;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обеспечение выполнения требований законодательства о социальном обслуживании;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организация межведомственного взаимодействия;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развитие международного сотрудничества.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24" w:name="a190"/>
      <w:bookmarkEnd w:id="24"/>
      <w:r>
        <w:rPr>
          <w:lang w:val="ru-RU"/>
        </w:rPr>
        <w:t>Статья 8. Осуществление государственного регулирования и управления в области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Государственное регулирование и управление в области социального об</w:t>
      </w:r>
      <w:r>
        <w:rPr>
          <w:lang w:val="ru-RU"/>
        </w:rPr>
        <w:t xml:space="preserve">служивания осуществляют Президент Республики Беларусь, Совет Министров Республики Беларусь, республиканские органы государственного управления, подчиненные Правительству Республики Беларусь, и иные государственные органы в соответствии с настоящим Законом </w:t>
      </w:r>
      <w:r>
        <w:rPr>
          <w:lang w:val="ru-RU"/>
        </w:rPr>
        <w:t>и иными актами законодательства.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Президент Республики Беларусь определяет единую государственную политику и осуществляет государственное регулирование в области социального обслуживания в соответствии с </w:t>
      </w:r>
      <w:hyperlink r:id="rId15" w:anchor="a1" w:tooltip="+" w:history="1">
        <w:r>
          <w:rPr>
            <w:rStyle w:val="a3"/>
            <w:lang w:val="ru-RU"/>
          </w:rPr>
          <w:t>Кон</w:t>
        </w:r>
        <w:r>
          <w:rPr>
            <w:rStyle w:val="a3"/>
            <w:lang w:val="ru-RU"/>
          </w:rPr>
          <w:t>ституцией</w:t>
        </w:r>
      </w:hyperlink>
      <w:r>
        <w:rPr>
          <w:lang w:val="ru-RU"/>
        </w:rPr>
        <w:t xml:space="preserve"> Республики Беларусь, настоящим Законом и иными законодательными актами.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Совет Министров Республики Беларусь в области социального обслуживания: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обеспечивает проведение единой государственной политики;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утверждает государственные программы, концепц</w:t>
      </w:r>
      <w:r>
        <w:rPr>
          <w:lang w:val="ru-RU"/>
        </w:rPr>
        <w:t>ии, обеспечивает их реализацию;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25" w:name="a234"/>
      <w:bookmarkEnd w:id="25"/>
      <w:r>
        <w:rPr>
          <w:lang w:val="ru-RU"/>
        </w:rPr>
        <w:t>определяет</w:t>
      </w:r>
      <w:r>
        <w:rPr>
          <w:lang w:val="ru-RU"/>
        </w:rPr>
        <w:t xml:space="preserve"> </w:t>
      </w:r>
      <w:hyperlink r:id="rId16" w:anchor="a1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формирования государственного социального заказа;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определяет условия и</w:t>
      </w:r>
      <w:r>
        <w:rPr>
          <w:lang w:val="ru-RU"/>
        </w:rPr>
        <w:t> </w:t>
      </w:r>
      <w:hyperlink r:id="rId17" w:anchor="a3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предоставления негосудар</w:t>
      </w:r>
      <w:r>
        <w:rPr>
          <w:lang w:val="ru-RU"/>
        </w:rPr>
        <w:t>ственным некоммерческим организациям субсидий на выполнение государственного социального заказа на оказание социальных услуг и реализацию социальных проектов;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определяет</w:t>
      </w:r>
      <w:r>
        <w:rPr>
          <w:lang w:val="ru-RU"/>
        </w:rPr>
        <w:t xml:space="preserve"> </w:t>
      </w:r>
      <w:hyperlink r:id="rId18" w:anchor="a2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проведения конкурса на выпо</w:t>
      </w:r>
      <w:r>
        <w:rPr>
          <w:lang w:val="ru-RU"/>
        </w:rPr>
        <w:t>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 (далее – конкурс);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устанавливает типовые</w:t>
      </w:r>
      <w:r>
        <w:rPr>
          <w:lang w:val="ru-RU"/>
        </w:rPr>
        <w:t xml:space="preserve"> </w:t>
      </w:r>
      <w:hyperlink r:id="rId19" w:anchor="a47" w:tooltip="+" w:history="1">
        <w:r>
          <w:rPr>
            <w:rStyle w:val="a3"/>
            <w:lang w:val="ru-RU"/>
          </w:rPr>
          <w:t>формы</w:t>
        </w:r>
      </w:hyperlink>
      <w:r>
        <w:rPr>
          <w:lang w:val="ru-RU"/>
        </w:rPr>
        <w:t xml:space="preserve"> договоров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26" w:name="a232"/>
      <w:bookmarkEnd w:id="26"/>
      <w:r>
        <w:rPr>
          <w:lang w:val="ru-RU"/>
        </w:rPr>
        <w:t>утверждает</w:t>
      </w:r>
      <w:r>
        <w:rPr>
          <w:lang w:val="ru-RU"/>
        </w:rPr>
        <w:t xml:space="preserve"> </w:t>
      </w:r>
      <w:hyperlink r:id="rId20" w:anchor="a1" w:tooltip="+" w:history="1">
        <w:r>
          <w:rPr>
            <w:rStyle w:val="a3"/>
            <w:lang w:val="ru-RU"/>
          </w:rPr>
          <w:t>положения</w:t>
        </w:r>
      </w:hyperlink>
      <w:r>
        <w:rPr>
          <w:lang w:val="ru-RU"/>
        </w:rPr>
        <w:t xml:space="preserve"> об оказании социальных услуг в форме социального обслуживания в замещающей семье, об оказании социальных услуг на основании договоров пожизненного содержания с иждивением за счет средс</w:t>
      </w:r>
      <w:r>
        <w:rPr>
          <w:lang w:val="ru-RU"/>
        </w:rPr>
        <w:t>тв местных бюджетов;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27" w:name="a239"/>
      <w:bookmarkEnd w:id="27"/>
      <w:r>
        <w:rPr>
          <w:lang w:val="ru-RU"/>
        </w:rPr>
        <w:t>устанавливает</w:t>
      </w:r>
      <w:r>
        <w:rPr>
          <w:lang w:val="ru-RU"/>
        </w:rPr>
        <w:t xml:space="preserve"> </w:t>
      </w:r>
      <w:hyperlink r:id="rId21" w:anchor="a2" w:tooltip="+" w:history="1">
        <w:r>
          <w:rPr>
            <w:rStyle w:val="a3"/>
            <w:lang w:val="ru-RU"/>
          </w:rPr>
          <w:t>требования</w:t>
        </w:r>
      </w:hyperlink>
      <w:r>
        <w:rPr>
          <w:lang w:val="ru-RU"/>
        </w:rPr>
        <w:t xml:space="preserve"> к одноквартирным жилым домам, при соблюдении которых они могут использоваться для оказания социальных услуг в форме стационарного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осу</w:t>
      </w:r>
      <w:r>
        <w:rPr>
          <w:lang w:val="ru-RU"/>
        </w:rPr>
        <w:t>ществляет иные полномочия в соответствии с </w:t>
      </w:r>
      <w:hyperlink r:id="rId22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настоящим Законом, иными законами и актами Президента Республики Беларусь.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Министерство труда и социальной защиты в области социа</w:t>
      </w:r>
      <w:r>
        <w:rPr>
          <w:lang w:val="ru-RU"/>
        </w:rPr>
        <w:t>льного обслуживания: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проводит единую государственную политику;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разрабатывает и реализует государственные программы, концепции;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координирует деятельность других республиканских органов государственного управления, подчиненных Правительству Республики Белару</w:t>
      </w:r>
      <w:r>
        <w:rPr>
          <w:lang w:val="ru-RU"/>
        </w:rPr>
        <w:t>сь, осуществляет взаимодействие с иными государственными органами и другими организациями;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28" w:name="a237"/>
      <w:bookmarkEnd w:id="28"/>
      <w:r>
        <w:rPr>
          <w:lang w:val="ru-RU"/>
        </w:rPr>
        <w:t>разрабатывает и утверждает положения, устанавливающие</w:t>
      </w:r>
      <w:r>
        <w:rPr>
          <w:lang w:val="ru-RU"/>
        </w:rPr>
        <w:t xml:space="preserve"> </w:t>
      </w:r>
      <w:hyperlink r:id="rId23" w:anchor="a53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организации деятельности государственных учреждени</w:t>
      </w:r>
      <w:r>
        <w:rPr>
          <w:lang w:val="ru-RU"/>
        </w:rPr>
        <w:t>й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29" w:name="a233"/>
      <w:bookmarkEnd w:id="29"/>
      <w:r>
        <w:rPr>
          <w:lang w:val="ru-RU"/>
        </w:rPr>
        <w:t>устанавливает</w:t>
      </w:r>
      <w:r>
        <w:rPr>
          <w:lang w:val="ru-RU"/>
        </w:rPr>
        <w:t xml:space="preserve"> </w:t>
      </w:r>
      <w:hyperlink r:id="rId24" w:anchor="a12" w:tooltip="+" w:history="1">
        <w:r>
          <w:rPr>
            <w:rStyle w:val="a3"/>
            <w:lang w:val="ru-RU"/>
          </w:rPr>
          <w:t>нормы</w:t>
        </w:r>
      </w:hyperlink>
      <w:r>
        <w:rPr>
          <w:lang w:val="ru-RU"/>
        </w:rPr>
        <w:t xml:space="preserve"> обеспечения одеждой, обувью, мягким инвентарем, оборудованием, в том числе медицинским, в государственных учреждениях социального обслуживания, осуществляю</w:t>
      </w:r>
      <w:r>
        <w:rPr>
          <w:lang w:val="ru-RU"/>
        </w:rPr>
        <w:t>щих стационарное социальное обслуживание;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30" w:name="a236"/>
      <w:bookmarkEnd w:id="30"/>
      <w:r>
        <w:rPr>
          <w:lang w:val="ru-RU"/>
        </w:rPr>
        <w:t>устанавливает по согласованию с Министерством здравоохранения</w:t>
      </w:r>
      <w:r>
        <w:rPr>
          <w:lang w:val="ru-RU"/>
        </w:rPr>
        <w:t xml:space="preserve"> </w:t>
      </w:r>
      <w:hyperlink r:id="rId25" w:anchor="a16" w:tooltip="+" w:history="1">
        <w:r>
          <w:rPr>
            <w:rStyle w:val="a3"/>
            <w:lang w:val="ru-RU"/>
          </w:rPr>
          <w:t>нормы</w:t>
        </w:r>
      </w:hyperlink>
      <w:r>
        <w:rPr>
          <w:lang w:val="ru-RU"/>
        </w:rPr>
        <w:t xml:space="preserve"> питания, а также определяет</w:t>
      </w:r>
      <w:r>
        <w:rPr>
          <w:lang w:val="ru-RU"/>
        </w:rPr>
        <w:t xml:space="preserve"> </w:t>
      </w:r>
      <w:hyperlink r:id="rId26" w:anchor="a12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организации питания граждан, в том числе диетического, для поставщиков социальных услуг, осуществляющих стационарное социальное обслуживание;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31" w:name="a242"/>
      <w:bookmarkEnd w:id="31"/>
      <w:r>
        <w:rPr>
          <w:lang w:val="ru-RU"/>
        </w:rPr>
        <w:t>устанавливает</w:t>
      </w:r>
      <w:r>
        <w:rPr>
          <w:lang w:val="ru-RU"/>
        </w:rPr>
        <w:t xml:space="preserve"> </w:t>
      </w:r>
      <w:hyperlink r:id="rId27" w:anchor="a68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и условия оказания социальных у</w:t>
      </w:r>
      <w:r>
        <w:rPr>
          <w:lang w:val="ru-RU"/>
        </w:rPr>
        <w:t>слуг государственными учреждениями социального обслуживания, включая категории граждан, имеющих право на получение социальных услуг, в том числе в первоочередном порядке;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устанавливает типовые</w:t>
      </w:r>
      <w:r>
        <w:rPr>
          <w:lang w:val="ru-RU"/>
        </w:rPr>
        <w:t xml:space="preserve"> </w:t>
      </w:r>
      <w:hyperlink r:id="rId28" w:anchor="a138" w:tooltip="+" w:history="1">
        <w:r>
          <w:rPr>
            <w:rStyle w:val="a3"/>
            <w:lang w:val="ru-RU"/>
          </w:rPr>
          <w:t>формы</w:t>
        </w:r>
      </w:hyperlink>
      <w:r>
        <w:rPr>
          <w:lang w:val="ru-RU"/>
        </w:rPr>
        <w:t xml:space="preserve"> гр</w:t>
      </w:r>
      <w:r>
        <w:rPr>
          <w:lang w:val="ru-RU"/>
        </w:rPr>
        <w:t>ажданско-правовых договоров оказания социальных услуг государственными учреждениями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32" w:name="a148"/>
      <w:bookmarkEnd w:id="32"/>
      <w:r>
        <w:rPr>
          <w:lang w:val="ru-RU"/>
        </w:rPr>
        <w:t>устанавливает</w:t>
      </w:r>
      <w:r>
        <w:rPr>
          <w:lang w:val="ru-RU"/>
        </w:rPr>
        <w:t xml:space="preserve"> </w:t>
      </w:r>
      <w:hyperlink r:id="rId29" w:anchor="a14" w:tooltip="+" w:history="1">
        <w:r>
          <w:rPr>
            <w:rStyle w:val="a3"/>
            <w:lang w:val="ru-RU"/>
          </w:rPr>
          <w:t>нормы</w:t>
        </w:r>
      </w:hyperlink>
      <w:r>
        <w:rPr>
          <w:lang w:val="ru-RU"/>
        </w:rPr>
        <w:t xml:space="preserve"> расхода моющих, отбеливающих и аппретирующих средств для обработки мягког</w:t>
      </w:r>
      <w:r>
        <w:rPr>
          <w:lang w:val="ru-RU"/>
        </w:rPr>
        <w:t>о инвентаря, средств индивидуальной защиты и санитарно-гигиенической одежды в прачечных, моющих и дезинфицирующих средств для уборки помещений и средств личной гигиены в государственных учреждениях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33" w:name="a240"/>
      <w:bookmarkEnd w:id="33"/>
      <w:r>
        <w:rPr>
          <w:lang w:val="ru-RU"/>
        </w:rPr>
        <w:t>устанавливает</w:t>
      </w:r>
      <w:r>
        <w:rPr>
          <w:lang w:val="ru-RU"/>
        </w:rPr>
        <w:t xml:space="preserve"> </w:t>
      </w:r>
      <w:hyperlink r:id="rId30" w:anchor="a6" w:tooltip="+" w:history="1">
        <w:r>
          <w:rPr>
            <w:rStyle w:val="a3"/>
            <w:lang w:val="ru-RU"/>
          </w:rPr>
          <w:t>требования</w:t>
        </w:r>
      </w:hyperlink>
      <w:r>
        <w:rPr>
          <w:lang w:val="ru-RU"/>
        </w:rPr>
        <w:t xml:space="preserve">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34" w:name="a243"/>
      <w:bookmarkEnd w:id="34"/>
      <w:r>
        <w:rPr>
          <w:lang w:val="ru-RU"/>
        </w:rPr>
        <w:t>устанавливает</w:t>
      </w:r>
      <w:r>
        <w:rPr>
          <w:lang w:val="ru-RU"/>
        </w:rPr>
        <w:t xml:space="preserve"> </w:t>
      </w:r>
      <w:hyperlink r:id="rId31" w:anchor="a68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определения индивидуальной нуждаемости в социальном обслуживании;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35" w:name="a229"/>
      <w:bookmarkEnd w:id="35"/>
      <w:r>
        <w:rPr>
          <w:lang w:val="ru-RU"/>
        </w:rPr>
        <w:t>проводит</w:t>
      </w:r>
      <w:r>
        <w:rPr>
          <w:lang w:val="ru-RU"/>
        </w:rPr>
        <w:t xml:space="preserve"> </w:t>
      </w:r>
      <w:hyperlink r:id="rId32" w:anchor="a34" w:tooltip="+" w:history="1">
        <w:r>
          <w:rPr>
            <w:rStyle w:val="a3"/>
            <w:lang w:val="ru-RU"/>
          </w:rPr>
          <w:t>мероприятия</w:t>
        </w:r>
      </w:hyperlink>
      <w:r>
        <w:rPr>
          <w:lang w:val="ru-RU"/>
        </w:rPr>
        <w:t>, в том числе конкурсы, направленные на обобщение и распространение передового опыта в области социальног</w:t>
      </w:r>
      <w:r>
        <w:rPr>
          <w:lang w:val="ru-RU"/>
        </w:rPr>
        <w:t>о обслуживания, повышение качества социальных услуг, и утверждает положения о порядке их организации и проведения;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организует повышение квалификации, стажировку и переподготовку руководящих работников, специалистов, рабочих, служащих государственных учрежд</w:t>
      </w:r>
      <w:r>
        <w:rPr>
          <w:lang w:val="ru-RU"/>
        </w:rPr>
        <w:t>ений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организует и координирует проведение научных исследований;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устанавливает порядок проведения оценки качества социальных услуг, оказываемых поставщиками социальных услуг, проводит оценку их качества;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изучает практику оказания социальных услуг поставщиками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определяет порядок ведения делопроизводства</w:t>
      </w:r>
      <w:r>
        <w:rPr>
          <w:lang w:val="ru-RU"/>
        </w:rPr>
        <w:t xml:space="preserve"> по заявлениям граждан об оказании социальных услуг государственными учреждениями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осуществляет международное сотрудничество;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осуществляет иные полномочия в соответствии с настоящим Законом и иными актами законодательства.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Иные гос</w:t>
      </w:r>
      <w:r>
        <w:rPr>
          <w:lang w:val="ru-RU"/>
        </w:rPr>
        <w:t>ударственные органы реализуют единую государственную политику и осуществляют управление в области социального обслуживания в пределах своей компетенции.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36" w:name="a191"/>
      <w:bookmarkEnd w:id="36"/>
      <w:r>
        <w:rPr>
          <w:lang w:val="ru-RU"/>
        </w:rPr>
        <w:t>Статья 9. Полномочия местных исполнительных и распорядительных органов в области социального обслуживан</w:t>
      </w:r>
      <w:r>
        <w:rPr>
          <w:lang w:val="ru-RU"/>
        </w:rPr>
        <w:t>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Местные исполнительные и распорядительные органы в пределах своей компетенции в области социального обслуживания: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обеспечивают государственные минимальные социальные стандарты в области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выполняют функции государственного заказч</w:t>
      </w:r>
      <w:r>
        <w:rPr>
          <w:lang w:val="ru-RU"/>
        </w:rPr>
        <w:t>ика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самостоятельно либо через уполномоченный ими орган (далее – г</w:t>
      </w:r>
      <w:r>
        <w:rPr>
          <w:lang w:val="ru-RU"/>
        </w:rPr>
        <w:t>осударственный заказчик);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создают в соответствии с законодательством государственные учреждения социального обслуживания, утверждают их структуру и штатную численность работников, осуществляют реорганизацию и ликвидацию таких учреждений;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организуют работу </w:t>
      </w:r>
      <w:r>
        <w:rPr>
          <w:lang w:val="ru-RU"/>
        </w:rPr>
        <w:t>по социальному обслуживанию и в соответствии с законодательством проводят оценку качества социальных услуг, оказываемых поставщиками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изучают практику оказания социальных услуг поставщиками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предоставляют лицензии организа</w:t>
      </w:r>
      <w:r>
        <w:rPr>
          <w:lang w:val="ru-RU"/>
        </w:rPr>
        <w:t>циям и индивидуальным предпринимателям, осуществляющим деятельность по оказанию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осуществляют контроль за реализацией государственного социального заказа, финансируемого путем предоставления негосударственным некоммерческим организациям су</w:t>
      </w:r>
      <w:r>
        <w:rPr>
          <w:lang w:val="ru-RU"/>
        </w:rPr>
        <w:t>бсидий на оказание социальных услуг и реализацию социальных проектов, в рамках контроля за соблюдением требований бюджетного законодательства, а также законодательства, предусматривающего использование бюджетных средств, в том числе за целевым и эффективны</w:t>
      </w:r>
      <w:r>
        <w:rPr>
          <w:lang w:val="ru-RU"/>
        </w:rPr>
        <w:t>м использованием средств, выделяемых из местных бюджетов (далее – контроль за реализацией государственного социального заказа);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обеспечивают в случае отсутствия перевозок пассажиров транспортом общего пользования организацию подвоза работников в государств</w:t>
      </w:r>
      <w:r>
        <w:rPr>
          <w:lang w:val="ru-RU"/>
        </w:rPr>
        <w:t>енные учреждения социального обслуживания, осуществляющие стационарное социальное обслуживание, за счет средств местных бюджетов, предусмотренных на финансирование указанных учреждений, а также иных источников в соответствии с законодательством;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вправе про</w:t>
      </w:r>
      <w:r>
        <w:rPr>
          <w:lang w:val="ru-RU"/>
        </w:rPr>
        <w:t>водить в определяемом ими порядке мероприятия, в том числе конкурсы, акции, направленные на поддержку отдельных категорий граждан, находящихся в трудной жизненной ситуации (инвалидов, пожилых граждан, семей, воспитывающих детей-инвалидов, и других), выявле</w:t>
      </w:r>
      <w:r>
        <w:rPr>
          <w:lang w:val="ru-RU"/>
        </w:rPr>
        <w:t>ние и распространение передового опыта в области социального обслуживания, повышение качества и эффективности социальных услуг, совершенствование профессионального уровня работников организаций, оказывающих социальные услуги;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осуществляют иные полномочия в</w:t>
      </w:r>
      <w:r>
        <w:rPr>
          <w:lang w:val="ru-RU"/>
        </w:rPr>
        <w:t> соответствии с настоящим Законом и иными актами законодательства.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37" w:name="a192"/>
      <w:bookmarkEnd w:id="37"/>
      <w:r>
        <w:rPr>
          <w:lang w:val="ru-RU"/>
        </w:rPr>
        <w:t>Статья 10. Система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Система социального обслуживания включает в себя: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государственные органы, осуществляющие государственное регулирование и управление в области соц</w:t>
      </w:r>
      <w:r>
        <w:rPr>
          <w:lang w:val="ru-RU"/>
        </w:rPr>
        <w:t>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государственные учреждения социального обслуживания, иные государственные организации, оказывающие социальные услуги;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негосударственные организации и индивидуальных предпринимателей, оказывающих социальные услуги;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физических лиц, ока</w:t>
      </w:r>
      <w:r>
        <w:rPr>
          <w:lang w:val="ru-RU"/>
        </w:rPr>
        <w:t>зывающих социальные услуги.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Основу социального обслуживания составляет государственная система социального обслуживания, в которую входят: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Министерство труда и социальной защиты;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структурные подразделения областных, районных, городских исполнительных комит</w:t>
      </w:r>
      <w:r>
        <w:rPr>
          <w:lang w:val="ru-RU"/>
        </w:rPr>
        <w:t>етов, местных администраций районов в городах, осуществляющие государственно-властные полномочия в сфере труда, занятости и социальной защиты;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государственные учреждения социального обслуживания.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К государственным учреждениям социального обслуживания относятся: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территориальные центры социального обслуживания населения;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центры социального обслуживания семьи и детей;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центры (дома) временного пребывания лиц без определенного места жительства;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дома соп</w:t>
      </w:r>
      <w:r>
        <w:rPr>
          <w:lang w:val="ru-RU"/>
        </w:rPr>
        <w:t>ровождаемого проживания;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социальные пансионаты, в том числе детские;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центры социальной реабилитации, абилитации инвалидов;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организации, подчиненные Министерству труда и социальной защиты, оказывающие социальные услуги.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38" w:name="a193"/>
      <w:bookmarkEnd w:id="38"/>
      <w:r>
        <w:rPr>
          <w:lang w:val="ru-RU"/>
        </w:rPr>
        <w:t>Статья 11. Финансирование расходов в </w:t>
      </w:r>
      <w:r>
        <w:rPr>
          <w:lang w:val="ru-RU"/>
        </w:rPr>
        <w:t>области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Финансирование расходов в области социального обслуживания, кроме государственного социального заказа, осуществляется за счет средств республиканского и (или) местных бюджетов, средств организаций, оказывающих социальные ус</w:t>
      </w:r>
      <w:r>
        <w:rPr>
          <w:lang w:val="ru-RU"/>
        </w:rPr>
        <w:t>луги, в том числе получаемых от платы за оказание социальных услуг, безвозмездной (спонсорской) помощи.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Финансирование государственного социального заказа осуществляется за счет средств местных бюджетов в рамках мероприятий государственных программ в преде</w:t>
      </w:r>
      <w:r>
        <w:rPr>
          <w:lang w:val="ru-RU"/>
        </w:rPr>
        <w:t>лах средств, предусмотренных на эти цели местными бюджетами на очередной финансовый год, путем: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оплаты государственной закупки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предоставления негосударственным некоммерческим организациям субсидий на оказание социальных услуг и реализацию</w:t>
      </w:r>
      <w:r>
        <w:rPr>
          <w:lang w:val="ru-RU"/>
        </w:rPr>
        <w:t xml:space="preserve"> социальных проектов.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Финансирование расходов в области социального обслуживания может осуществляться за счет иных источников в соответствии с законодательством.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39" w:name="a194"/>
      <w:bookmarkEnd w:id="39"/>
      <w:r>
        <w:rPr>
          <w:lang w:val="ru-RU"/>
        </w:rPr>
        <w:t>Статья 12. Лицензирование в области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Деятельность по оказанию социальн</w:t>
      </w:r>
      <w:r>
        <w:rPr>
          <w:lang w:val="ru-RU"/>
        </w:rPr>
        <w:t>ых услуг лицензируется в соответствии с законодательством о лицензировании.</w:t>
      </w:r>
    </w:p>
    <w:p w:rsidR="00000000" w:rsidRDefault="009B0964">
      <w:pPr>
        <w:pStyle w:val="chapter"/>
        <w:divId w:val="1098216187"/>
        <w:rPr>
          <w:lang w:val="ru-RU"/>
        </w:rPr>
      </w:pPr>
      <w:bookmarkStart w:id="40" w:name="a195"/>
      <w:bookmarkEnd w:id="40"/>
      <w:r>
        <w:rPr>
          <w:lang w:val="ru-RU"/>
        </w:rPr>
        <w:t xml:space="preserve">ГЛАВА 3 </w:t>
      </w:r>
      <w:r>
        <w:rPr>
          <w:lang w:val="ru-RU"/>
        </w:rPr>
        <w:br/>
        <w:t>ПРАВА И ОБЯЗАННОСТИ ПОЛУЧАТЕЛЕЙ СОЦИАЛЬНЫХ УСЛУГ. Транспортное обеспечение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41" w:name="a196"/>
      <w:bookmarkEnd w:id="41"/>
      <w:r>
        <w:rPr>
          <w:lang w:val="ru-RU"/>
        </w:rPr>
        <w:t>Статья 13. Права получателей социальных услуг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Получатели социальных услуг имеют право на: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получе</w:t>
      </w:r>
      <w:r>
        <w:rPr>
          <w:lang w:val="ru-RU"/>
        </w:rPr>
        <w:t>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индивидуальный подход, обеспечивающий соответствие социа</w:t>
      </w:r>
      <w:r>
        <w:rPr>
          <w:lang w:val="ru-RU"/>
        </w:rPr>
        <w:t>льных услуг индивидуальной нуждаемости в социальном обслуживании;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выбор поставщика социальных услуг, форм социального обслуживания, видов социальных услуг и их объема;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гуманное, уважительное и не допускающее дискриминационных действий отношение со стороны </w:t>
      </w:r>
      <w:r>
        <w:rPr>
          <w:lang w:val="ru-RU"/>
        </w:rPr>
        <w:t>поставщика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получение социальных услуг в соответствии с условиями гражданско-правовых договоров;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качественное оказание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отказ от получения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защиту своих прав и законных интересов, в том числе в судебном по</w:t>
      </w:r>
      <w:r>
        <w:rPr>
          <w:lang w:val="ru-RU"/>
        </w:rPr>
        <w:t>рядке;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реализацию иных прав в соответствии с настоящим Законом и иными актами законодательства.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42" w:name="a197"/>
      <w:bookmarkEnd w:id="42"/>
      <w:r>
        <w:rPr>
          <w:lang w:val="ru-RU"/>
        </w:rPr>
        <w:t>Статья 14. Обязанности получателей социальных услуг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Получатели социальных услуг обязаны: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предоставлять в соответствии с </w:t>
      </w:r>
      <w:r>
        <w:rPr>
          <w:lang w:val="ru-RU"/>
        </w:rPr>
        <w:t>нормативными правовыми актами документы и иные сведения, необходимые для получения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предоставлять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не </w:t>
      </w:r>
      <w:r>
        <w:rPr>
          <w:lang w:val="ru-RU"/>
        </w:rPr>
        <w:t>препятствовать оказанию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соблюдать установленные поставщиком социальных услуг правила внутреннего распорядка;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соблюдать условия гражданско-правовых договоров;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своевременно информировать поставщика социальных услуг обо всех обстоятельствах,</w:t>
      </w:r>
      <w:r>
        <w:rPr>
          <w:lang w:val="ru-RU"/>
        </w:rPr>
        <w:t xml:space="preserve"> влекущих изменение условий, порядка или прекращение оказания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принимать меры по самостоятельному преодолению трудной жизненной ситуации;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исполнять иные обязанности в соответствии с настоящим Законом и иными актами законодательства.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43" w:name="a198"/>
      <w:bookmarkEnd w:id="43"/>
      <w:r>
        <w:rPr>
          <w:lang w:val="ru-RU"/>
        </w:rPr>
        <w:t>Статья</w:t>
      </w:r>
      <w:r>
        <w:rPr>
          <w:lang w:val="ru-RU"/>
        </w:rPr>
        <w:t xml:space="preserve"> 15. Транспортное обеспечение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44" w:name="a143"/>
      <w:bookmarkEnd w:id="44"/>
      <w:r>
        <w:rPr>
          <w:lang w:val="ru-RU"/>
        </w:rPr>
        <w:t>В целях реализации принципа доступности социальных услуг, оказываемых государственными учреждениями социального обслуживания в формах полустационарного и стационарного социального обслуживания, организуется транспортное обеспе</w:t>
      </w:r>
      <w:r>
        <w:rPr>
          <w:lang w:val="ru-RU"/>
        </w:rPr>
        <w:t>чение получателей социальных услуг в</w:t>
      </w:r>
      <w:r>
        <w:rPr>
          <w:lang w:val="ru-RU"/>
        </w:rPr>
        <w:t> </w:t>
      </w:r>
      <w:hyperlink r:id="rId33" w:anchor="a1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и на условиях, определяемых Советом Министров Республики Беларусь.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Транспортное обеспечение включает в себя организацию автомобильных перевозок получателей соци</w:t>
      </w:r>
      <w:r>
        <w:rPr>
          <w:lang w:val="ru-RU"/>
        </w:rPr>
        <w:t>альных услуг транспортными средствами (специальными легковыми автомобилями, грузопассажирскими автомобилями, автобусами и микроавтобусами, в том числе оборудованными для перевозки пассажиров, имеющих ограничения в передвижении), находящимися в государствен</w:t>
      </w:r>
      <w:r>
        <w:rPr>
          <w:lang w:val="ru-RU"/>
        </w:rPr>
        <w:t>ной собственности и закрепленными за государственными учреждениями социального обслуживания на праве оперативного управления.</w:t>
      </w:r>
    </w:p>
    <w:p w:rsidR="00000000" w:rsidRDefault="009B0964">
      <w:pPr>
        <w:pStyle w:val="chapter"/>
        <w:divId w:val="1098216187"/>
        <w:rPr>
          <w:lang w:val="ru-RU"/>
        </w:rPr>
      </w:pPr>
      <w:bookmarkStart w:id="45" w:name="a199"/>
      <w:bookmarkEnd w:id="45"/>
      <w:r>
        <w:rPr>
          <w:lang w:val="ru-RU"/>
        </w:rPr>
        <w:t xml:space="preserve">ГЛАВА 4 </w:t>
      </w:r>
      <w:r>
        <w:rPr>
          <w:lang w:val="ru-RU"/>
        </w:rPr>
        <w:br/>
        <w:t>ПРАВА И ОБЯЗАННОСТИ ПОСТАВЩИКОВ СОЦИАЛЬНЫХ УСЛУГ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46" w:name="a200"/>
      <w:bookmarkEnd w:id="46"/>
      <w:r>
        <w:rPr>
          <w:lang w:val="ru-RU"/>
        </w:rPr>
        <w:t>Статья 16. Права поставщиков социальных услуг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Поставщики социальных услу</w:t>
      </w:r>
      <w:r>
        <w:rPr>
          <w:lang w:val="ru-RU"/>
        </w:rPr>
        <w:t>г имеют право на: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осуществление иной приносящей доходы деятельности;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запрос и получение информации (сведений) для организации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участие в деятельности по научно-методическому обеспечению, внедрению инноваций в области социального об</w:t>
      </w:r>
      <w:r>
        <w:rPr>
          <w:lang w:val="ru-RU"/>
        </w:rPr>
        <w:t>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участие в совершенствовании законодательства о социальном обслуживании;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осуществление международного сотрудничества;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реализацию иных прав в соответствии с настоящим Законом и иными актами законодательства.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Поставщиками социальных услуг для оказ</w:t>
      </w:r>
      <w:r>
        <w:rPr>
          <w:lang w:val="ru-RU"/>
        </w:rPr>
        <w:t>ания социальных услуг в форме стационарного социального обслуживания могут использоваться одноквартирные жилые дома при условии соблюдения требований, установленных Советом Министров Республики Беларусь.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47" w:name="a168"/>
      <w:bookmarkEnd w:id="47"/>
      <w:r>
        <w:rPr>
          <w:lang w:val="ru-RU"/>
        </w:rPr>
        <w:t>Поставщики социальных услуг (кроме физических лиц, о</w:t>
      </w:r>
      <w:r>
        <w:rPr>
          <w:lang w:val="ru-RU"/>
        </w:rPr>
        <w:t>казывающих социальные услуги) вправе привлекать к оказанию социальных услуг волонтеров – физических лиц, добровольно оказывающих социальные услуги на безвозмездной основе под руководством работников организаций и индивидуальных предпринимателей, оказывающи</w:t>
      </w:r>
      <w:r>
        <w:rPr>
          <w:lang w:val="ru-RU"/>
        </w:rPr>
        <w:t>х социальные услуги в соответствии с настоящим Законом и иными актами законодательства.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Государственные учреждения социального обслуживания для целей социального обслуживания вправе на безвозмездной основе запрашивать и получать от государственных органов </w:t>
      </w:r>
      <w:r>
        <w:rPr>
          <w:lang w:val="ru-RU"/>
        </w:rPr>
        <w:t>и иных организаций, в том числе из информационных ресурсов (систем), информацию (сведения) в объеме, необходимом для организации и оказания социальных услуг.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48" w:name="a201"/>
      <w:bookmarkEnd w:id="48"/>
      <w:r>
        <w:rPr>
          <w:lang w:val="ru-RU"/>
        </w:rPr>
        <w:t>Статья 17. Обязанности поставщиков социальных услуг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Поставщики социальных услуг обязаны: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предостав</w:t>
      </w:r>
      <w:r>
        <w:rPr>
          <w:lang w:val="ru-RU"/>
        </w:rPr>
        <w:t>лять гражданам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обеспечивать индивидуальный подход в подборе </w:t>
      </w:r>
      <w:r>
        <w:rPr>
          <w:lang w:val="ru-RU"/>
        </w:rPr>
        <w:t>форм социального обслуживания, видов социальных услуг и их объема, соответствующих индивидуальной нуждаемости в социальном обслуживании;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оказывать социальные услуги согласно условиям гражданско-правовых договоров;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обеспечивать содержание и качество оказываемых социальных услуг не ниже установленных</w:t>
      </w:r>
      <w:r>
        <w:rPr>
          <w:lang w:val="ru-RU"/>
        </w:rPr>
        <w:t xml:space="preserve"> </w:t>
      </w:r>
      <w:hyperlink r:id="rId34" w:anchor="a6" w:tooltip="+" w:history="1">
        <w:r>
          <w:rPr>
            <w:rStyle w:val="a3"/>
            <w:lang w:val="ru-RU"/>
          </w:rPr>
          <w:t>требованиями</w:t>
        </w:r>
      </w:hyperlink>
      <w:r>
        <w:rPr>
          <w:lang w:val="ru-RU"/>
        </w:rPr>
        <w:t xml:space="preserve"> к содержанию и качеству социальных услуг, оказываемых в рамках государственных минимальных социальных стан</w:t>
      </w:r>
      <w:r>
        <w:rPr>
          <w:lang w:val="ru-RU"/>
        </w:rPr>
        <w:t>дартов в области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обеспечивать права получателей социальных услуг в области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уважать честь и достоинство получателей социальных услуг, их право на самореализацию;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обеспечивать гуманное, уважительное и не до</w:t>
      </w:r>
      <w:r>
        <w:rPr>
          <w:lang w:val="ru-RU"/>
        </w:rPr>
        <w:t>пускающее дискриминационных действий отношение к получателям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создавать безопасные условия оказания социальных услуг в объектах социального обслуживания в соответствии с требованиями законодательства в области санитарно-эпидемиологического</w:t>
      </w:r>
      <w:r>
        <w:rPr>
          <w:lang w:val="ru-RU"/>
        </w:rPr>
        <w:t xml:space="preserve"> благополучия населения, требованиями пожарной безопасности, иных нормативных правовых актов;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исполнять иные обязанности, связанные с реализацией прав получателей социальных услуг в области социального обслуживания.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49" w:name="a144"/>
      <w:bookmarkEnd w:id="49"/>
      <w:r>
        <w:rPr>
          <w:lang w:val="ru-RU"/>
        </w:rPr>
        <w:t>Физические лица, индивидуальные предприн</w:t>
      </w:r>
      <w:r>
        <w:rPr>
          <w:lang w:val="ru-RU"/>
        </w:rPr>
        <w:t>иматели, оказывающие социальные услуги, граждане, работающие по</w:t>
      </w:r>
      <w:r>
        <w:rPr>
          <w:lang w:val="ru-RU"/>
        </w:rPr>
        <w:t> </w:t>
      </w:r>
      <w:hyperlink r:id="rId35" w:anchor="a46" w:tooltip="+" w:history="1">
        <w:r>
          <w:rPr>
            <w:rStyle w:val="a3"/>
            <w:lang w:val="ru-RU"/>
          </w:rPr>
          <w:t>трудовым</w:t>
        </w:r>
      </w:hyperlink>
      <w:r>
        <w:rPr>
          <w:lang w:val="ru-RU"/>
        </w:rPr>
        <w:t xml:space="preserve"> и (или) гражданско-правовым договорам в организациях, у индивидуальных предпринимателей, оказывающих социальные услуги, обязаны про</w:t>
      </w:r>
      <w:r>
        <w:rPr>
          <w:lang w:val="ru-RU"/>
        </w:rPr>
        <w:t>ходить предварительный и периодический обязательные медицинские осмотры в</w:t>
      </w:r>
      <w:r>
        <w:rPr>
          <w:lang w:val="ru-RU"/>
        </w:rPr>
        <w:t> </w:t>
      </w:r>
      <w:hyperlink r:id="rId36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Министерством здравоохранения по согласованию с Министерством труда и социальной защиты.</w:t>
      </w:r>
    </w:p>
    <w:p w:rsidR="00000000" w:rsidRDefault="009B0964">
      <w:pPr>
        <w:pStyle w:val="chapter"/>
        <w:divId w:val="1098216187"/>
        <w:rPr>
          <w:lang w:val="ru-RU"/>
        </w:rPr>
      </w:pPr>
      <w:bookmarkStart w:id="50" w:name="a202"/>
      <w:bookmarkEnd w:id="50"/>
      <w:r>
        <w:rPr>
          <w:lang w:val="ru-RU"/>
        </w:rPr>
        <w:t xml:space="preserve">ГЛАВА 5 </w:t>
      </w:r>
      <w:r>
        <w:rPr>
          <w:lang w:val="ru-RU"/>
        </w:rPr>
        <w:br/>
        <w:t>ОРГАНИЗАЦИ</w:t>
      </w:r>
      <w:r>
        <w:rPr>
          <w:lang w:val="ru-RU"/>
        </w:rPr>
        <w:t>Я СОЦИАЛЬНОГО ОБСЛУЖИВАНИЯ ГРАЖДАН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51" w:name="a203"/>
      <w:bookmarkEnd w:id="51"/>
      <w:r>
        <w:rPr>
          <w:lang w:val="ru-RU"/>
        </w:rPr>
        <w:t>Статья 18. Обстоятельства для признания граждан нуждающимися в социальном обслуживании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Социальные услуги оказываются гражданам, находящимся в трудной жизненной ситуации, а также в целях предупреждения и преодоления трудно</w:t>
      </w:r>
      <w:r>
        <w:rPr>
          <w:lang w:val="ru-RU"/>
        </w:rPr>
        <w:t>й жизненной ситуации.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52" w:name="a244"/>
      <w:bookmarkEnd w:id="52"/>
      <w:r>
        <w:rPr>
          <w:lang w:val="ru-RU"/>
        </w:rPr>
        <w:t>Обстоятельствами, по которым гражданин может быть признан находящимся в трудной жизненной ситуации, являются: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53" w:name="a231"/>
      <w:bookmarkEnd w:id="53"/>
      <w:r>
        <w:rPr>
          <w:lang w:val="ru-RU"/>
        </w:rPr>
        <w:t>наличие ограничений жизнедеятельности, не позволяющих самостоятельно обеспечивать основные жизненные потребности в силу забо</w:t>
      </w:r>
      <w:r>
        <w:rPr>
          <w:lang w:val="ru-RU"/>
        </w:rPr>
        <w:t>левания, возраста или инвалидности;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наличие в составе семьи инвалида, в том числе ребенка-инвалида;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сиротство;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рождение двойни и более детей;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семейное неблагополучие, домашнее насилие;</w:t>
      </w:r>
    </w:p>
    <w:p w:rsidR="00000000" w:rsidRDefault="009B0964">
      <w:pPr>
        <w:pStyle w:val="newncpi0"/>
        <w:divId w:val="109821618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09821618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B09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B096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B096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государственной защиты детей в неблагополучных семьях, см.</w:t>
            </w:r>
            <w:r>
              <w:rPr>
                <w:sz w:val="22"/>
                <w:szCs w:val="22"/>
              </w:rPr>
              <w:t xml:space="preserve"> </w:t>
            </w:r>
            <w:hyperlink r:id="rId38" w:anchor="a7" w:tooltip="+" w:history="1">
              <w:r>
                <w:rPr>
                  <w:rStyle w:val="a3"/>
                  <w:sz w:val="22"/>
                  <w:szCs w:val="22"/>
                </w:rPr>
                <w:t>Декрет</w:t>
              </w:r>
            </w:hyperlink>
            <w:r>
              <w:rPr>
                <w:sz w:val="22"/>
                <w:szCs w:val="22"/>
              </w:rPr>
              <w:t xml:space="preserve"> Президента Республики Беларусь от 24.11.2006 № 18.</w:t>
            </w:r>
          </w:p>
        </w:tc>
      </w:tr>
    </w:tbl>
    <w:p w:rsidR="00000000" w:rsidRDefault="009B0964">
      <w:pPr>
        <w:pStyle w:val="newncpi0"/>
        <w:divId w:val="1098216187"/>
        <w:rPr>
          <w:lang w:val="ru-RU"/>
        </w:rPr>
      </w:pPr>
      <w:r>
        <w:rPr>
          <w:lang w:val="ru-RU"/>
        </w:rPr>
        <w:t> 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причинение ущерба в результате чрезвычайных ситуаций природного и техногенного характера, боевых действий, торговли людьми, противоправных действий других лиц;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отсутствие определенного места жительства;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54" w:name="a238"/>
      <w:bookmarkEnd w:id="54"/>
      <w:r>
        <w:rPr>
          <w:lang w:val="ru-RU"/>
        </w:rPr>
        <w:t>социальная дезадаптация</w:t>
      </w:r>
      <w:hyperlink w:anchor="a177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за время нахождения в социальном пансионате, на принудительном лечении, отбывания наказания в учреждении уголовно-исполнительной системы, нахождения в лечебно-трудовом профилактории, специальном учебно-воспитательном учр</w:t>
      </w:r>
      <w:r>
        <w:rPr>
          <w:lang w:val="ru-RU"/>
        </w:rPr>
        <w:t>еждении, специальном лечебно-воспитательном учреждении и по иным причинам</w:t>
      </w:r>
      <w:r>
        <w:rPr>
          <w:lang w:val="ru-RU"/>
        </w:rPr>
        <w:t>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иные обстоятельства (совокупность обстоятельств), объективно ухудшающие условия жизнедеятельности либо представляющие опасность для жизни и (или) здоровья гражданина, последствия ко</w:t>
      </w:r>
      <w:r>
        <w:rPr>
          <w:lang w:val="ru-RU"/>
        </w:rPr>
        <w:t>торых он не в состоянии преодолеть самостоятельно.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Оказание социальных услуг осуществляется в соответствии с индивидуальной нуждаемостью в социальном обслуживании граждан, находящихся в трудной жизненной ситуации.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Определение индивидуальной нуждаемости в с</w:t>
      </w:r>
      <w:r>
        <w:rPr>
          <w:lang w:val="ru-RU"/>
        </w:rPr>
        <w:t>оциальном обслуживании проводится в целях: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выявления обстоятельств, определяющих наличие или риск возникновения трудной жизненной ситуации;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подбора оптимальных форм социального обслуживания, видов социальных услуг.</w:t>
      </w:r>
    </w:p>
    <w:p w:rsidR="00000000" w:rsidRDefault="009B0964">
      <w:pPr>
        <w:pStyle w:val="snoskiline"/>
        <w:divId w:val="1098216187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9B0964">
      <w:pPr>
        <w:pStyle w:val="snoski"/>
        <w:spacing w:before="160" w:after="240"/>
        <w:ind w:firstLine="567"/>
        <w:divId w:val="1098216187"/>
        <w:rPr>
          <w:lang w:val="ru-RU"/>
        </w:rPr>
      </w:pPr>
      <w:bookmarkStart w:id="55" w:name="a177"/>
      <w:bookmarkEnd w:id="55"/>
      <w:r>
        <w:rPr>
          <w:lang w:val="ru-RU"/>
        </w:rPr>
        <w:t>* Для целе</w:t>
      </w:r>
      <w:r>
        <w:rPr>
          <w:lang w:val="ru-RU"/>
        </w:rPr>
        <w:t>й настоящего Закона под социальной дезадаптацией понимаются полная или частичная утрата гражданином способности адаптироваться к условиям, требованиям и нормам социальной и культурной среды, нарушение взаимодействия с социальной средой, выраженное в затруд</w:t>
      </w:r>
      <w:r>
        <w:rPr>
          <w:lang w:val="ru-RU"/>
        </w:rPr>
        <w:t>нении осуществления им своей социальной роли.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56" w:name="a204"/>
      <w:bookmarkEnd w:id="56"/>
      <w:r>
        <w:rPr>
          <w:lang w:val="ru-RU"/>
        </w:rPr>
        <w:t>Статья 19. Формы социального обслуживания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Социальные услуги оказываются поставщиками социальных услуг в следующих формах социального обслуживания: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57" w:name="a154"/>
      <w:bookmarkEnd w:id="57"/>
      <w:r>
        <w:rPr>
          <w:lang w:val="ru-RU"/>
        </w:rPr>
        <w:t>стационарное социальное обслуживание – оказание социальных услу</w:t>
      </w:r>
      <w:r>
        <w:rPr>
          <w:lang w:val="ru-RU"/>
        </w:rPr>
        <w:t>г с обеспечением круглосуточного проживания (пребывания) в объектах социального обслуживания организациями и индивидуальными предпринимателями, оказывающими социальные услуги;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58" w:name="a155"/>
      <w:bookmarkEnd w:id="58"/>
      <w:r>
        <w:rPr>
          <w:lang w:val="ru-RU"/>
        </w:rPr>
        <w:t xml:space="preserve">полустационарное социальное обслуживание – оказание социальных услуг в условиях </w:t>
      </w:r>
      <w:r>
        <w:rPr>
          <w:lang w:val="ru-RU"/>
        </w:rPr>
        <w:t>пребывания в объектах социального обслуживания в течение определенного времени суток;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59" w:name="a156"/>
      <w:bookmarkEnd w:id="59"/>
      <w:r>
        <w:rPr>
          <w:lang w:val="ru-RU"/>
        </w:rPr>
        <w:t>социальное обслуживание на дому – оказание социальных услуг в домашних условиях, а также в организациях здравоохранения в случае госпитализации в эти организации получате</w:t>
      </w:r>
      <w:r>
        <w:rPr>
          <w:lang w:val="ru-RU"/>
        </w:rPr>
        <w:t>лей социальных услуг, которым оказывались социальные услуги в домашних условиях;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60" w:name="a157"/>
      <w:bookmarkEnd w:id="60"/>
      <w:r>
        <w:rPr>
          <w:lang w:val="ru-RU"/>
        </w:rPr>
        <w:t>срочное социальное обслуживание – оказание в неотложном порядке социальных услуг гражданам, попавшим в ситуацию, представляющую угрозу их жизни и (или) здоровью;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61" w:name="a158"/>
      <w:bookmarkEnd w:id="61"/>
      <w:r>
        <w:rPr>
          <w:lang w:val="ru-RU"/>
        </w:rPr>
        <w:t>социальное об</w:t>
      </w:r>
      <w:r>
        <w:rPr>
          <w:lang w:val="ru-RU"/>
        </w:rPr>
        <w:t>служивание в замещающей семье – оказание социальных услуг в условиях совместного проживания и ведения общего хозяйства получателя социальных услуг и физического лица, оказывающего социальные услуги и не являющегося лицом, обязанным по закону содержать этог</w:t>
      </w:r>
      <w:r>
        <w:rPr>
          <w:lang w:val="ru-RU"/>
        </w:rPr>
        <w:t>о получателя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62" w:name="a178"/>
      <w:bookmarkEnd w:id="62"/>
      <w:r>
        <w:rPr>
          <w:lang w:val="ru-RU"/>
        </w:rPr>
        <w:t>дистанционное социальное обслуживание – оказание социальных услуг с использованием сетей электросвязи общего пользования и глобальной компьютерной сети Интернет.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63" w:name="a205"/>
      <w:bookmarkEnd w:id="63"/>
      <w:r>
        <w:rPr>
          <w:lang w:val="ru-RU"/>
        </w:rPr>
        <w:t>Статья 20. Виды социальных услуг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64" w:name="a222"/>
      <w:bookmarkEnd w:id="64"/>
      <w:r>
        <w:rPr>
          <w:lang w:val="ru-RU"/>
        </w:rPr>
        <w:t xml:space="preserve">Поставщиками социальных услуг </w:t>
      </w:r>
      <w:r>
        <w:rPr>
          <w:lang w:val="ru-RU"/>
        </w:rPr>
        <w:t>могут оказываться следующие виды социальных услуг: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65" w:name="a159"/>
      <w:bookmarkEnd w:id="65"/>
      <w:r>
        <w:rPr>
          <w:lang w:val="ru-RU"/>
        </w:rPr>
        <w:t>временный приют – действия по предоставлению временного места пребывания гражданам, которые не имеют определенного места жительства или по объективным причинам утратили возможность нахождения по месту жите</w:t>
      </w:r>
      <w:r>
        <w:rPr>
          <w:lang w:val="ru-RU"/>
        </w:rPr>
        <w:t>льства или месту пребывания либо нахождение которых по месту жительства или месту пребывания представляет угрозу их жизни и (или) здоровью;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66" w:name="a160"/>
      <w:bookmarkEnd w:id="66"/>
      <w:r>
        <w:rPr>
          <w:lang w:val="ru-RU"/>
        </w:rPr>
        <w:t>консультационно-информационные услуги – действия по информированию об условиях и порядке организации и оказания соци</w:t>
      </w:r>
      <w:r>
        <w:rPr>
          <w:lang w:val="ru-RU"/>
        </w:rPr>
        <w:t>альных услуг, содействию в оформлении и истребовании документов, необходимых для реализации права на установленные законодательством формы и виды социальной поддержки;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67" w:name="a161"/>
      <w:bookmarkEnd w:id="67"/>
      <w:r>
        <w:rPr>
          <w:lang w:val="ru-RU"/>
        </w:rPr>
        <w:t xml:space="preserve">социально-бытовые услуги – действия по поддержанию нормальной жизнедеятельности граждан </w:t>
      </w:r>
      <w:r>
        <w:rPr>
          <w:lang w:val="ru-RU"/>
        </w:rPr>
        <w:t>в быту;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68" w:name="a162"/>
      <w:bookmarkEnd w:id="68"/>
      <w:r>
        <w:rPr>
          <w:lang w:val="ru-RU"/>
        </w:rPr>
        <w:t>социальный патронат – действия по сопровождению граждан, направленные на преодоление трудной жизненной ситуации, восстановление нормальной жизнедеятельности, мобилизацию граждан и реализацию ими собственного потенциала для личностного и социального</w:t>
      </w:r>
      <w:r>
        <w:rPr>
          <w:lang w:val="ru-RU"/>
        </w:rPr>
        <w:t xml:space="preserve"> роста;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69" w:name="a163"/>
      <w:bookmarkEnd w:id="69"/>
      <w:r>
        <w:rPr>
          <w:lang w:val="ru-RU"/>
        </w:rPr>
        <w:t>социально-посреднические услуги – действия по установлению и расширению связей между получателями социальных услуг и государственными органами и организациями;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70" w:name="a164"/>
      <w:bookmarkEnd w:id="70"/>
      <w:r>
        <w:rPr>
          <w:lang w:val="ru-RU"/>
        </w:rPr>
        <w:t>социально-психологические услуги – действия, направленные на содействие гражданам в пред</w:t>
      </w:r>
      <w:r>
        <w:rPr>
          <w:lang w:val="ru-RU"/>
        </w:rPr>
        <w:t>упреждении, разрешении, преодолении психологических проблем, кризисных ситуаций и их последствий, сохранение психического здоровья, оптимизацию психологического развития, социальную адаптацию и социальную реабилитацию, саморазвитие, самореализацию и повыше</w:t>
      </w:r>
      <w:r>
        <w:rPr>
          <w:lang w:val="ru-RU"/>
        </w:rPr>
        <w:t>ние качества жизни граждан;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71" w:name="a165"/>
      <w:bookmarkEnd w:id="71"/>
      <w:r>
        <w:rPr>
          <w:lang w:val="ru-RU"/>
        </w:rPr>
        <w:t>социально-реабилитационные услуги – действия по формированию (восстановлению, развитию) социальных и трудовых навыков у граждан, направленные на достижение максимально доступного уровня их самостоятельности, развитие личностного</w:t>
      </w:r>
      <w:r>
        <w:rPr>
          <w:lang w:val="ru-RU"/>
        </w:rPr>
        <w:t>, творческого и иного потенциала, создание условий для полноценного участия в жизни общества и повышение качества их жизни;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72" w:name="a179"/>
      <w:bookmarkEnd w:id="72"/>
      <w:r>
        <w:rPr>
          <w:lang w:val="ru-RU"/>
        </w:rPr>
        <w:t>услуги по уходу – действия, направленные на обеспечение ухода (услуги почасового ухода за детьми (услуги няни), услуги по уходу за д</w:t>
      </w:r>
      <w:r>
        <w:rPr>
          <w:lang w:val="ru-RU"/>
        </w:rPr>
        <w:t>етьми-инвалидами (услуги социальной передышки), услуги сиделки, дневного присмотра, обучение основам и навыкам ухода и другое);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73" w:name="a166"/>
      <w:bookmarkEnd w:id="73"/>
      <w:r>
        <w:rPr>
          <w:lang w:val="ru-RU"/>
        </w:rPr>
        <w:t>услуги сопровождаемого проживания – действия по </w:t>
      </w:r>
      <w:r>
        <w:rPr>
          <w:lang w:val="ru-RU"/>
        </w:rPr>
        <w:t>подготовке инвалидов, проживающих (пребывающих) в объектах социального обслуживания, к самостоятельной и независимой жизнедеятельности за пределами таких объектов;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74" w:name="a167"/>
      <w:bookmarkEnd w:id="74"/>
      <w:r>
        <w:rPr>
          <w:lang w:val="ru-RU"/>
        </w:rPr>
        <w:t>услуги персонального ассистента – действия по оказанию помощи инвалидам в организации и осущ</w:t>
      </w:r>
      <w:r>
        <w:rPr>
          <w:lang w:val="ru-RU"/>
        </w:rPr>
        <w:t>ествлении самостоятельной и независимой жизнедеятельности, включая содействие в освоении навыков самообслуживания, помощь в планировании и организации повседневной жизни, принятии решений по различным жизненным ситуациям, налаживании коммуникативных связей</w:t>
      </w:r>
      <w:r>
        <w:rPr>
          <w:lang w:val="ru-RU"/>
        </w:rPr>
        <w:t xml:space="preserve"> с другими людьми, и иных видов помощи.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75" w:name="a223"/>
      <w:bookmarkEnd w:id="75"/>
      <w:r>
        <w:rPr>
          <w:lang w:val="ru-RU"/>
        </w:rPr>
        <w:t xml:space="preserve">Местные исполнительные и распорядительные органы могут принимать решения об оказании других социальных услуг государственным учреждением социального обслуживания с определением категорий граждан, имеющих право на их </w:t>
      </w:r>
      <w:r>
        <w:rPr>
          <w:lang w:val="ru-RU"/>
        </w:rPr>
        <w:t>получение, а также самостоятельно определять дополнительные категории граждан, имеющих право на получение социальных услуг, указанных в </w:t>
      </w:r>
      <w:hyperlink w:anchor="a222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Негосударственные организации, индивидуальные предприни</w:t>
      </w:r>
      <w:r>
        <w:rPr>
          <w:lang w:val="ru-RU"/>
        </w:rPr>
        <w:t>матели, физические лица, оказывающие социальные услуги, могут самостоятельно определять виды оказываемых ими социальных услуг и категории граждан, имеющих право на их получение, если иное не установлено законодательными актами.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76" w:name="a206"/>
      <w:bookmarkEnd w:id="76"/>
      <w:r>
        <w:rPr>
          <w:lang w:val="ru-RU"/>
        </w:rPr>
        <w:t>Статья 21. Организация долго</w:t>
      </w:r>
      <w:r>
        <w:rPr>
          <w:lang w:val="ru-RU"/>
        </w:rPr>
        <w:t>временного ухода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77" w:name="a180"/>
      <w:bookmarkEnd w:id="77"/>
      <w:r>
        <w:rPr>
          <w:lang w:val="ru-RU"/>
        </w:rPr>
        <w:t>Долговременный уход – комплекс межведомственных мероприятий по оказанию гражданам, имеющим выраженные и резко выраженные ограничения базовых категорий жизнедеятельности, социальных, медицинских, реабилитационных, абилитационных услуг, а та</w:t>
      </w:r>
      <w:r>
        <w:rPr>
          <w:lang w:val="ru-RU"/>
        </w:rPr>
        <w:t>кже по содействию в их получении.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Ограничения базовых категорий жизнедеятельности граждан и степень их выраженности оцениваются в порядке, установленном Министерством здравоохранения.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Задачей долговременного ухода является создание условий для максимально </w:t>
      </w:r>
      <w:r>
        <w:rPr>
          <w:lang w:val="ru-RU"/>
        </w:rPr>
        <w:t>возможного продления периода пребывания граждан, нуждающихся в уходе, в привычной благоприятной домашней среде.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Субъектами межведомственного взаимодействия при планировании и реализации долговременного ухода являются: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Министерство труда и социальной защиты</w:t>
      </w:r>
      <w:r>
        <w:rPr>
          <w:lang w:val="ru-RU"/>
        </w:rPr>
        <w:t>, 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государственные учреждения социаль</w:t>
      </w:r>
      <w:r>
        <w:rPr>
          <w:lang w:val="ru-RU"/>
        </w:rPr>
        <w:t>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Министерство здравоохранения, структурные подразделения областных (Минского городского) исполнительных комитетов, осуществляющие государственно-властные полномочия в сфере здравоохранения, органы управления здравоохранением других респуб</w:t>
      </w:r>
      <w:r>
        <w:rPr>
          <w:lang w:val="ru-RU"/>
        </w:rPr>
        <w:t>ликанских органов государственного управления;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государственные организации здравоохранения;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негосударственные организации, индивидуальные предприниматели, физические лица, оказывающие социальные услуги;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иные государственные органы и организации в пределах </w:t>
      </w:r>
      <w:r>
        <w:rPr>
          <w:lang w:val="ru-RU"/>
        </w:rPr>
        <w:t>своей компетенции.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Обеспечение долговременного ухода осуществляется путем: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выявления граждан, нуждающихся в таком уходе;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планирования мероприятий по оказанию социальных услуг и медицинской помощи;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формирования эффективного механизма межведомственного взаим</w:t>
      </w:r>
      <w:r>
        <w:rPr>
          <w:lang w:val="ru-RU"/>
        </w:rPr>
        <w:t>одействия.</w:t>
      </w:r>
    </w:p>
    <w:bookmarkStart w:id="78" w:name="a145"/>
    <w:bookmarkEnd w:id="78"/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"C:\\Users\\User\\Downloads\\tx.dll?d=670459&amp;a=2" \l "a2"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Порядок</w:t>
      </w:r>
      <w:r>
        <w:rPr>
          <w:lang w:val="ru-RU"/>
        </w:rPr>
        <w:fldChar w:fldCharType="end"/>
      </w:r>
      <w:r>
        <w:rPr>
          <w:lang w:val="ru-RU"/>
        </w:rPr>
        <w:t xml:space="preserve"> и условия организации долговременного ухода определяются Советом Министров Республики Беларусь.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79" w:name="a207"/>
      <w:bookmarkEnd w:id="79"/>
      <w:r>
        <w:rPr>
          <w:lang w:val="ru-RU"/>
        </w:rPr>
        <w:t>Статья 22. Порядок и условия оказания социальных услуг поставщиками социальных услуг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Оказа</w:t>
      </w:r>
      <w:r>
        <w:rPr>
          <w:lang w:val="ru-RU"/>
        </w:rPr>
        <w:t xml:space="preserve">ние социальных услуг, за исключением социальных услуг, предусмотренных </w:t>
      </w:r>
      <w:hyperlink w:anchor="a223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статьи 20 настоящего Закона, осуществляется на основании письменного, устного либо электронного заявления гражданина (его законного предс</w:t>
      </w:r>
      <w:r>
        <w:rPr>
          <w:lang w:val="ru-RU"/>
        </w:rPr>
        <w:t>тавителя) и гражданско-правового договора, заключаемого в письменной форме между: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гражданином (его законным представителем) и поставщиком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гражданином (его законным представителем, органом опеки и попечительства), поставщиком социальных ус</w:t>
      </w:r>
      <w:r>
        <w:rPr>
          <w:lang w:val="ru-RU"/>
        </w:rPr>
        <w:t>луг и юридическим или физическим лицом, в том числе индивидуальным предпринимателем, заключающим гражданско-правовой договор в интересах гражданина.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80" w:name="a230"/>
      <w:bookmarkEnd w:id="80"/>
      <w:r>
        <w:rPr>
          <w:lang w:val="ru-RU"/>
        </w:rPr>
        <w:t>Если при оказании социальных услуг в форме социального обслуживания в замещающей семье стороной в заключаем</w:t>
      </w:r>
      <w:r>
        <w:rPr>
          <w:lang w:val="ru-RU"/>
        </w:rPr>
        <w:t>ом гражданско-правовом договоре является недееспособный гражданин, у которого отсутствует законный представитель, либо законный представитель недееспособного гражданина изъявил желание выступить в качестве поставщика социальных услуг, представителем сторон</w:t>
      </w:r>
      <w:r>
        <w:rPr>
          <w:lang w:val="ru-RU"/>
        </w:rPr>
        <w:t>ы в таком договоре от лица недееспособного гражданина выступает орган опеки и попечительства.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81" w:name="a224"/>
      <w:bookmarkEnd w:id="81"/>
      <w:r>
        <w:rPr>
          <w:lang w:val="ru-RU"/>
        </w:rPr>
        <w:t>Оказание отдельных социальных услуг осуществляется при наличии у гражданина медицинских показаний и (или) отсутствии медицинских противопоказаний для получения со</w:t>
      </w:r>
      <w:r>
        <w:rPr>
          <w:lang w:val="ru-RU"/>
        </w:rPr>
        <w:t>циальных услуг, подтвержденных медицинской</w:t>
      </w:r>
      <w:r>
        <w:rPr>
          <w:lang w:val="ru-RU"/>
        </w:rPr>
        <w:t xml:space="preserve"> </w:t>
      </w:r>
      <w:hyperlink r:id="rId39" w:anchor="a8" w:tooltip="+" w:history="1">
        <w:r>
          <w:rPr>
            <w:rStyle w:val="a3"/>
            <w:lang w:val="ru-RU"/>
          </w:rPr>
          <w:t>справкой</w:t>
        </w:r>
      </w:hyperlink>
      <w:r>
        <w:rPr>
          <w:lang w:val="ru-RU"/>
        </w:rPr>
        <w:t xml:space="preserve"> о состоянии здоровья или</w:t>
      </w:r>
      <w:r>
        <w:rPr>
          <w:lang w:val="ru-RU"/>
        </w:rPr>
        <w:t xml:space="preserve"> </w:t>
      </w:r>
      <w:hyperlink r:id="rId40" w:anchor="a2" w:tooltip="+" w:history="1">
        <w:r>
          <w:rPr>
            <w:rStyle w:val="a3"/>
            <w:lang w:val="ru-RU"/>
          </w:rPr>
          <w:t>заключением</w:t>
        </w:r>
      </w:hyperlink>
      <w:r>
        <w:rPr>
          <w:lang w:val="ru-RU"/>
        </w:rPr>
        <w:t xml:space="preserve"> врачебно-консультационной комиссии государственной организации зд</w:t>
      </w:r>
      <w:r>
        <w:rPr>
          <w:lang w:val="ru-RU"/>
        </w:rPr>
        <w:t>равоохранения.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82" w:name="a241"/>
      <w:bookmarkEnd w:id="82"/>
      <w:r>
        <w:rPr>
          <w:lang w:val="ru-RU"/>
        </w:rPr>
        <w:t>Социальные услуги, указанные в </w:t>
      </w:r>
      <w:hyperlink w:anchor="a224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настоящей статьи, а также</w:t>
      </w:r>
      <w:r>
        <w:rPr>
          <w:lang w:val="ru-RU"/>
        </w:rPr>
        <w:t xml:space="preserve"> </w:t>
      </w:r>
      <w:hyperlink r:id="rId41" w:anchor="a26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медицинских показаний и (или) медицинских противопоказаний для их получени</w:t>
      </w:r>
      <w:r>
        <w:rPr>
          <w:lang w:val="ru-RU"/>
        </w:rPr>
        <w:t>я определяются Министерством труда и социальной защиты совместно с Министерством здравоохранения.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83" w:name="a225"/>
      <w:bookmarkEnd w:id="83"/>
      <w:r>
        <w:rPr>
          <w:lang w:val="ru-RU"/>
        </w:rPr>
        <w:t xml:space="preserve">Физические лица, имеющие непогашенную или неснятую судимость за умышленные менее тяжкие преступления, предусмотренные главами </w:t>
      </w:r>
      <w:hyperlink r:id="rId42" w:anchor="a183" w:tooltip="+" w:history="1">
        <w:r>
          <w:rPr>
            <w:rStyle w:val="a3"/>
            <w:lang w:val="ru-RU"/>
          </w:rPr>
          <w:t>19–22</w:t>
        </w:r>
      </w:hyperlink>
      <w:r>
        <w:rPr>
          <w:lang w:val="ru-RU"/>
        </w:rPr>
        <w:t xml:space="preserve"> и </w:t>
      </w:r>
      <w:hyperlink r:id="rId43" w:anchor="a3383" w:tooltip="+" w:history="1">
        <w:r>
          <w:rPr>
            <w:rStyle w:val="a3"/>
            <w:lang w:val="ru-RU"/>
          </w:rPr>
          <w:t>24</w:t>
        </w:r>
      </w:hyperlink>
      <w:r>
        <w:rPr>
          <w:lang w:val="ru-RU"/>
        </w:rPr>
        <w:t xml:space="preserve"> Уголовного кодекса Республики Беларусь, а также за тяжкие или особо тяжкие преступления, не имеют права: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оказывать социальные услуги в форме социального обслуживания в</w:t>
      </w:r>
      <w:r>
        <w:rPr>
          <w:lang w:val="ru-RU"/>
        </w:rPr>
        <w:t> замещающей семье;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занимать должности служащих, профессии рабочих, непосредственно связанные с оказанием социальных услуг.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84" w:name="a226"/>
      <w:bookmarkEnd w:id="84"/>
      <w:r>
        <w:rPr>
          <w:lang w:val="ru-RU"/>
        </w:rPr>
        <w:t>Гражданам, привлекавшимся к уголовной ответственности (вне зависимости от </w:t>
      </w:r>
      <w:r>
        <w:rPr>
          <w:lang w:val="ru-RU"/>
        </w:rPr>
        <w:t xml:space="preserve">погашения или снятия судимости) за умышленные менее тяжкие преступления, предусмотренные главами </w:t>
      </w:r>
      <w:hyperlink r:id="rId44" w:anchor="a183" w:tooltip="+" w:history="1">
        <w:r>
          <w:rPr>
            <w:rStyle w:val="a3"/>
            <w:lang w:val="ru-RU"/>
          </w:rPr>
          <w:t>19–22</w:t>
        </w:r>
      </w:hyperlink>
      <w:r>
        <w:rPr>
          <w:lang w:val="ru-RU"/>
        </w:rPr>
        <w:t xml:space="preserve"> и </w:t>
      </w:r>
      <w:hyperlink r:id="rId45" w:anchor="a3383" w:tooltip="+" w:history="1">
        <w:r>
          <w:rPr>
            <w:rStyle w:val="a3"/>
            <w:lang w:val="ru-RU"/>
          </w:rPr>
          <w:t>24</w:t>
        </w:r>
      </w:hyperlink>
      <w:r>
        <w:rPr>
          <w:lang w:val="ru-RU"/>
        </w:rPr>
        <w:t xml:space="preserve"> Уголовного кодекса Республики Беларусь</w:t>
      </w:r>
      <w:r>
        <w:rPr>
          <w:lang w:val="ru-RU"/>
        </w:rPr>
        <w:t>, а также за тяжкие или особо тяжкие преступления и (или) подвергавшимся административному взысканию в виде административного ареста, если не истек срок, по окончании которого гражданин считается не подвергавшимся административному взысканию, и обратившимс</w:t>
      </w:r>
      <w:r>
        <w:rPr>
          <w:lang w:val="ru-RU"/>
        </w:rPr>
        <w:t>я за получением социальных услуг в форме стационарного социального обслуживания в социальных пансионатах, социальные услуги оказываются в социальных пансионатах, определяемых Министерством труда и социальной защиты.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Государственные учреждения социального о</w:t>
      </w:r>
      <w:r>
        <w:rPr>
          <w:lang w:val="ru-RU"/>
        </w:rPr>
        <w:t>бслуживания вправе запросить из единого государственного банка данных о правонарушениях сведения, указанные в:</w:t>
      </w:r>
    </w:p>
    <w:p w:rsidR="00000000" w:rsidRDefault="009B0964">
      <w:pPr>
        <w:pStyle w:val="newncpi"/>
        <w:divId w:val="1098216187"/>
        <w:rPr>
          <w:lang w:val="ru-RU"/>
        </w:rPr>
      </w:pPr>
      <w:hyperlink w:anchor="a225" w:tooltip="+" w:history="1">
        <w:r>
          <w:rPr>
            <w:rStyle w:val="a3"/>
            <w:lang w:val="ru-RU"/>
          </w:rPr>
          <w:t>части пятой</w:t>
        </w:r>
      </w:hyperlink>
      <w:r>
        <w:rPr>
          <w:lang w:val="ru-RU"/>
        </w:rPr>
        <w:t xml:space="preserve"> настоящей статьи, – в отношении физических лиц, изъявивших желание участвовать в качестве поставщик</w:t>
      </w:r>
      <w:r>
        <w:rPr>
          <w:lang w:val="ru-RU"/>
        </w:rPr>
        <w:t>а социальных услуг в форме социального обслуживания в замещающей семье, а также физических лиц, принимаемых на работу в государственные учреждения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hyperlink w:anchor="a226" w:tooltip="+" w:history="1">
        <w:r>
          <w:rPr>
            <w:rStyle w:val="a3"/>
            <w:lang w:val="ru-RU"/>
          </w:rPr>
          <w:t>части шестой</w:t>
        </w:r>
      </w:hyperlink>
      <w:r>
        <w:rPr>
          <w:lang w:val="ru-RU"/>
        </w:rPr>
        <w:t xml:space="preserve"> настоящей статьи, – в </w:t>
      </w:r>
      <w:r>
        <w:rPr>
          <w:lang w:val="ru-RU"/>
        </w:rPr>
        <w:t>отношении граждан, обратившихся за получением социальных услуг в форме стационарного социального обслуживания в социальных пансионатах.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Социальные услуги в соответствии с настоящим Законом оказываются на условиях полной или частичной оплаты, а также безвоз</w:t>
      </w:r>
      <w:r>
        <w:rPr>
          <w:lang w:val="ru-RU"/>
        </w:rPr>
        <w:t>мездно.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Условия оказания социальных услуг определяются с учетом формы социального обслуживания, категории получателя социальных услуг, обстоятельств трудной жизненной ситуации.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 случаях, устанавливаемых Министерством труда и социальной защиты, для определ</w:t>
      </w:r>
      <w:r>
        <w:rPr>
          <w:lang w:val="ru-RU"/>
        </w:rPr>
        <w:t>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услуг, наличие лиц, обязанных по закону его содержать.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Размер ежемесячной стоимости оказания социал</w:t>
      </w:r>
      <w:r>
        <w:rPr>
          <w:lang w:val="ru-RU"/>
        </w:rPr>
        <w:t>ьных услуг государственными учреждениями социального обслуживания рассчитывается на основании тарифов на социальные услуги, установленных в соответствии с законодательством о ценообразовании.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Иностранным гражданам и лицам без гражданства, временно пребываю</w:t>
      </w:r>
      <w:r>
        <w:rPr>
          <w:lang w:val="ru-RU"/>
        </w:rPr>
        <w:t>щим или временно проживающим в Республике Беларусь, за исключением иностранных граждан и лиц без гражданства, которым предоставлены статус беженца или убежище в Республике Беларусь, социальные услуги оказываются на возмездной основе, если иное не установле</w:t>
      </w:r>
      <w:r>
        <w:rPr>
          <w:lang w:val="ru-RU"/>
        </w:rPr>
        <w:t>но законодательными актами.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Письменный отказ гражданина (его законного представителя, органа опеки и попечительства) от получения социальных услуг освобождает поставщиков социальных услуг от ответственности за неоказание социальных услуг.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Гражданину может </w:t>
      </w:r>
      <w:r>
        <w:rPr>
          <w:lang w:val="ru-RU"/>
        </w:rPr>
        <w:t>быть отказано в оказании социальных услуг по следующим основаниям: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отсутствие медицинских показаний и (или) наличие у гражданина медицинских противопоказаний для получения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отсутствие индивидуальной нуждаемости в социальном обслуживании, о</w:t>
      </w:r>
      <w:r>
        <w:rPr>
          <w:lang w:val="ru-RU"/>
        </w:rPr>
        <w:t>пределенной в соответствии с настоящим Законом.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85" w:name="a146"/>
      <w:bookmarkEnd w:id="85"/>
      <w:r>
        <w:rPr>
          <w:lang w:val="ru-RU"/>
        </w:rPr>
        <w:t>Гражданско-правовой договор подлежит расторжению, в том числе в одностороннем порядке, с одновременным прекращением оказания социальных услуг в случае: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выявления у получателя социальных услуг медицинских прот</w:t>
      </w:r>
      <w:r>
        <w:rPr>
          <w:lang w:val="ru-RU"/>
        </w:rPr>
        <w:t>ивопоказаний для получения социальных услуг;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отсутствия индивидуальной нуждаемости получателя социальных услуг в социальном обслуживании;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подачи получателем социальных услуг (его законным представителем, органом опеки и попечительства) письменного заявлени</w:t>
      </w:r>
      <w:r>
        <w:rPr>
          <w:lang w:val="ru-RU"/>
        </w:rPr>
        <w:t>я об отказе от получения социальных услуг. В случае отказа от получения социальных услуг получателю социальных услуг (его законному представителю, органу опеки и попечительства) разъясняются последствия принятого им решения;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неоднократного (более двух раз </w:t>
      </w:r>
      <w:r>
        <w:rPr>
          <w:lang w:val="ru-RU"/>
        </w:rPr>
        <w:t>в течение месяца) нахождения получателя социальных услуг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 в период, когда ему д</w:t>
      </w:r>
      <w:r>
        <w:rPr>
          <w:lang w:val="ru-RU"/>
        </w:rPr>
        <w:t>олжны оказываться социальные услуги;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нарушения получателем социальных услуг общепринятых норм и правил поведения, унижения им чести, достоинства и деловой репутации поставщика социальных услуг, не являющихся следствием имеющегося у него заболевания;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препят</w:t>
      </w:r>
      <w:r>
        <w:rPr>
          <w:lang w:val="ru-RU"/>
        </w:rPr>
        <w:t>ствия оказанию социальных услуг получателем социальных услуг (его законным представителем, органом опеки и попечительства);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невнесения либо несвоевременного внесения в полном объеме платы за оказываемые социальные услуги;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окончания срока действия гражданск</w:t>
      </w:r>
      <w:r>
        <w:rPr>
          <w:lang w:val="ru-RU"/>
        </w:rPr>
        <w:t>о-правового договора;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смерти получателя социальных услуг, объявления его умершим или признания безвестно отсутствующим. 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 отношении социальных услуг, указанных в </w:t>
      </w:r>
      <w:hyperlink w:anchor="a223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статьи 20 настоящего Закона, местные исполните</w:t>
      </w:r>
      <w:r>
        <w:rPr>
          <w:lang w:val="ru-RU"/>
        </w:rPr>
        <w:t>льные и распорядительные органы вправе устанавливать иные порядок и условия их оказания.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Негосударственные организации, индивидуальные предприниматели, физические лица, оказывающие социальные услуги, вправе устанавливать иные порядок и условия оказания соц</w:t>
      </w:r>
      <w:r>
        <w:rPr>
          <w:lang w:val="ru-RU"/>
        </w:rPr>
        <w:t>иальных услуг, если иное не установлено законодательными актами.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86" w:name="a208"/>
      <w:bookmarkEnd w:id="86"/>
      <w:r>
        <w:rPr>
          <w:lang w:val="ru-RU"/>
        </w:rPr>
        <w:t>Статья 23. Конфиденциальность информации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Распространение и (или) предоставление информации о получателе социальных услуг допускаются с согласия получателя социальных услуг (его законного пред</w:t>
      </w:r>
      <w:r>
        <w:rPr>
          <w:lang w:val="ru-RU"/>
        </w:rPr>
        <w:t>ставителя), если иное не установлено законодательными актами.</w:t>
      </w:r>
    </w:p>
    <w:p w:rsidR="00000000" w:rsidRDefault="009B0964">
      <w:pPr>
        <w:pStyle w:val="chapter"/>
        <w:divId w:val="1098216187"/>
        <w:rPr>
          <w:lang w:val="ru-RU"/>
        </w:rPr>
      </w:pPr>
      <w:bookmarkStart w:id="87" w:name="a209"/>
      <w:bookmarkEnd w:id="87"/>
      <w:r>
        <w:rPr>
          <w:lang w:val="ru-RU"/>
        </w:rPr>
        <w:t xml:space="preserve">ГЛАВА 6 </w:t>
      </w:r>
      <w:r>
        <w:rPr>
          <w:lang w:val="ru-RU"/>
        </w:rPr>
        <w:br/>
        <w:t>ГОСУДАРСТВЕННЫЙ СОЦИАЛЬНЫЙ ЗАКАЗ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88" w:name="a210"/>
      <w:bookmarkEnd w:id="88"/>
      <w:r>
        <w:rPr>
          <w:lang w:val="ru-RU"/>
        </w:rPr>
        <w:t>Статья 24. Государственный социальный заказ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Целями государственного социального заказа являются удовлетворение потребностей граждан, находящихся в трудной жизненной ситуации, в социальных услугах, повышение доступности и качества социальных услуг.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Задачами государственного социального заказа являютс</w:t>
      </w:r>
      <w:r>
        <w:rPr>
          <w:lang w:val="ru-RU"/>
        </w:rPr>
        <w:t>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оперативное решение наиболее значимых социальных проблем;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развитие инновационных технологий социального обслуживания;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расширение видов оказываемых социальных услуг и увеличение числа организаций и индивидуальных предпринимателей, оказывающих социальные </w:t>
      </w:r>
      <w:r>
        <w:rPr>
          <w:lang w:val="ru-RU"/>
        </w:rPr>
        <w:t>услуги;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привлечение дополнительных материальных, финансовых и трудовых ресурсов в систему социального обслуживания.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Основными принципами государственного социального заказа являются: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открытость и прозрачность процедуры размещения государственного социально</w:t>
      </w:r>
      <w:r>
        <w:rPr>
          <w:lang w:val="ru-RU"/>
        </w:rPr>
        <w:t>го заказа;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конкурсный отбор исполнителя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 (далее – исполнитель госуд</w:t>
      </w:r>
      <w:r>
        <w:rPr>
          <w:lang w:val="ru-RU"/>
        </w:rPr>
        <w:t>арственного социального заказа);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единство требований, объективность оценки и равный доступ к информации о размещении государственного социального заказа.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Формирование государственного социального заказа производится местными исполнительными и распорядитель</w:t>
      </w:r>
      <w:r>
        <w:rPr>
          <w:lang w:val="ru-RU"/>
        </w:rPr>
        <w:t>ными органами либо уполномоченным ими органом на основе мероприятий государственных программ.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89" w:name="a211"/>
      <w:bookmarkEnd w:id="89"/>
      <w:r>
        <w:rPr>
          <w:lang w:val="ru-RU"/>
        </w:rPr>
        <w:t>Статья 25. Государственный социальный заказ, финансируемый путем оплаты государственных закупок социальных услуг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Приобретение социальных услуг для реализации госу</w:t>
      </w:r>
      <w:r>
        <w:rPr>
          <w:lang w:val="ru-RU"/>
        </w:rPr>
        <w:t>дарственного социального заказа полностью или частично за счет бюджетных средств и (или) средств государственных внебюджетных фондов осуществляется в соответствии с законодательством о государственных закупках товаров (работ, услуг).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90" w:name="a212"/>
      <w:bookmarkEnd w:id="90"/>
      <w:r>
        <w:rPr>
          <w:lang w:val="ru-RU"/>
        </w:rPr>
        <w:t>Статья 26. Государстве</w:t>
      </w:r>
      <w:r>
        <w:rPr>
          <w:lang w:val="ru-RU"/>
        </w:rPr>
        <w:t>нный социальный заказ, финансируемый путем предоставления негосударственным некоммерческим организациям субсидий на оказание социальных услуг и реализацию социальных проектов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Государственный социальный заказ, финансируемый путем предоставления негосударств</w:t>
      </w:r>
      <w:r>
        <w:rPr>
          <w:lang w:val="ru-RU"/>
        </w:rPr>
        <w:t>енным некоммерческим организациям субсидий на оказание социальных услуг и реализацию социальных проектов, реализуется на условиях и в</w:t>
      </w:r>
      <w:r>
        <w:rPr>
          <w:lang w:val="ru-RU"/>
        </w:rPr>
        <w:t> </w:t>
      </w:r>
      <w:hyperlink r:id="rId46" w:anchor="a3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определяемых Советом Министров Республики Беларусь с учетом ос</w:t>
      </w:r>
      <w:r>
        <w:rPr>
          <w:lang w:val="ru-RU"/>
        </w:rPr>
        <w:t>обенностей, установленных настоящим Законом.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91" w:name="a213"/>
      <w:bookmarkEnd w:id="91"/>
      <w:r>
        <w:rPr>
          <w:lang w:val="ru-RU"/>
        </w:rPr>
        <w:t>Статья 27. Государственный заказчик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Государственным заказчиком выступают местные исполнительные и распорядительные органы либо уполномоченный ими орган.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Государственный заказчик: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формирует государственный социал</w:t>
      </w:r>
      <w:r>
        <w:rPr>
          <w:lang w:val="ru-RU"/>
        </w:rPr>
        <w:t>ьный заказ, финансируемый путем предоставления негосударственным некоммерческим организациям субсидий на оказание социальных услуг и реализацию социальных проектов, и организует процедуру его размещения;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заключает договоры на выполнение государственного со</w:t>
      </w:r>
      <w:r>
        <w:rPr>
          <w:lang w:val="ru-RU"/>
        </w:rPr>
        <w:t>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и выделяет финансовые средства его исполнителям;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оказывает исполнителям государствен</w:t>
      </w:r>
      <w:r>
        <w:rPr>
          <w:lang w:val="ru-RU"/>
        </w:rPr>
        <w:t>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информационную и консультационную помощь, а также может оказывать методическу</w:t>
      </w:r>
      <w:r>
        <w:rPr>
          <w:lang w:val="ru-RU"/>
        </w:rPr>
        <w:t>ю, организационно-техническую и иные виды помощи;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осуществляет контроль за реализацией государственного социального заказа, принимает и оценивает результаты его выполнения.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92" w:name="a214"/>
      <w:bookmarkEnd w:id="92"/>
      <w:r>
        <w:rPr>
          <w:lang w:val="ru-RU"/>
        </w:rPr>
        <w:t>Статья 28. Исполнитель государственного социального заказа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Исполнителем государстве</w:t>
      </w:r>
      <w:r>
        <w:rPr>
          <w:lang w:val="ru-RU"/>
        </w:rPr>
        <w:t>нного социального заказа выступают негосударственные некоммерческие организации.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Исполнитель государственного социального заказа определяется государственным заказчиком на конкурсной основе.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93" w:name="a227"/>
      <w:bookmarkEnd w:id="93"/>
      <w:r>
        <w:rPr>
          <w:lang w:val="ru-RU"/>
        </w:rPr>
        <w:t>Исполнителем государственного социального заказа не могут выступа</w:t>
      </w:r>
      <w:r>
        <w:rPr>
          <w:lang w:val="ru-RU"/>
        </w:rPr>
        <w:t>ть негосударственные некоммерческие организации: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на имущество которых наложен арест;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находящиеся в процессе ликвидации, реорганизации (за исключением юридических лиц, к которым присоединяются другие юридические лица) или признанные в установленном порядке </w:t>
      </w:r>
      <w:r>
        <w:rPr>
          <w:lang w:val="ru-RU"/>
        </w:rPr>
        <w:t>банкротами;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деятельность которых приостановлена;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представившие недостоверную информацию об организации;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представители которых включены в </w:t>
      </w:r>
      <w:r>
        <w:rPr>
          <w:lang w:val="ru-RU"/>
        </w:rPr>
        <w:t>состав конкурсной комиссии, создаваемой государственным заказчиком для оценки предложений (заявок, проектов), представляемых для участия в конкурсе;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являющиеся политическими партиями.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Исполнитель государственного социального заказа обязан использовать выде</w:t>
      </w:r>
      <w:r>
        <w:rPr>
          <w:lang w:val="ru-RU"/>
        </w:rPr>
        <w:t>ленные ему финансовые средства исключительно по целевому назначению.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94" w:name="a215"/>
      <w:bookmarkEnd w:id="94"/>
      <w:r>
        <w:rPr>
          <w:lang w:val="ru-RU"/>
        </w:rPr>
        <w:t>Статья 29. Конкурс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К участию в конкурсе допускаются негосударственные некоммерческие организации, зарегистрированные в установленном порядке и осуществляющие деятельность на территории Ре</w:t>
      </w:r>
      <w:r>
        <w:rPr>
          <w:lang w:val="ru-RU"/>
        </w:rPr>
        <w:t xml:space="preserve">спублики Беларусь, с учетом требований, предусмотренных </w:t>
      </w:r>
      <w:hyperlink w:anchor="a227" w:tooltip="+" w:history="1">
        <w:r>
          <w:rPr>
            <w:rStyle w:val="a3"/>
            <w:lang w:val="ru-RU"/>
          </w:rPr>
          <w:t>частью третьей</w:t>
        </w:r>
      </w:hyperlink>
      <w:r>
        <w:rPr>
          <w:lang w:val="ru-RU"/>
        </w:rPr>
        <w:t xml:space="preserve"> статьи 28 настоящего Закона.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Выигравшей конкурс признается негосударственная некоммерческая организация, конкурсное предложение которой по заключению к</w:t>
      </w:r>
      <w:r>
        <w:rPr>
          <w:lang w:val="ru-RU"/>
        </w:rPr>
        <w:t>онкурсной комиссии содержит лучшие условия по сравнению с конкурсными предложениями других негосударственных некоммерческих организаций.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В случае, если конкурсное предложение подано только одним участником либо для участия в конкурсе допущен только один уч</w:t>
      </w:r>
      <w:r>
        <w:rPr>
          <w:lang w:val="ru-RU"/>
        </w:rPr>
        <w:t>астник (далее – единственный участник конкурса), конкурсная комиссия рассматривает конкурсное предложение этого участника и дает заключение о соответствии либо несоответствии этого конкурсного предложения условиям конкурса. При соответствии конкурсного пре</w:t>
      </w:r>
      <w:r>
        <w:rPr>
          <w:lang w:val="ru-RU"/>
        </w:rPr>
        <w:t>дложения единственного участника конкурса условиям конкурса с ним заключается договор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</w:t>
      </w:r>
      <w:r>
        <w:rPr>
          <w:lang w:val="ru-RU"/>
        </w:rPr>
        <w:t xml:space="preserve"> и реализацию социальных проектов, на предложенных им условиях.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95" w:name="a228"/>
      <w:bookmarkEnd w:id="95"/>
      <w:r>
        <w:rPr>
          <w:lang w:val="ru-RU"/>
        </w:rPr>
        <w:t>Конкурс признается несостоявшимся, если: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для участия в конкурсе не было подано ни одного конкурсного предложения либо ни один из участников не был допущен к участию в конкурсе;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конкурсные пред</w:t>
      </w:r>
      <w:r>
        <w:rPr>
          <w:lang w:val="ru-RU"/>
        </w:rPr>
        <w:t>ложения ни одного из участников конкурса не соответствуют условиям конкурса.</w:t>
      </w:r>
    </w:p>
    <w:p w:rsidR="00000000" w:rsidRDefault="009B0964">
      <w:pPr>
        <w:pStyle w:val="newncpi"/>
        <w:divId w:val="1098216187"/>
        <w:rPr>
          <w:lang w:val="ru-RU"/>
        </w:rPr>
      </w:pPr>
      <w:bookmarkStart w:id="96" w:name="a235"/>
      <w:bookmarkEnd w:id="96"/>
      <w:r>
        <w:rPr>
          <w:lang w:val="ru-RU"/>
        </w:rPr>
        <w:t>Повторный конкурс может быть проведен в случае: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признания конкурса несостоявшимся по основаниям, указанным в </w:t>
      </w:r>
      <w:hyperlink w:anchor="a228" w:tooltip="+" w:history="1">
        <w:r>
          <w:rPr>
            <w:rStyle w:val="a3"/>
            <w:lang w:val="ru-RU"/>
          </w:rPr>
          <w:t>части четвертой</w:t>
        </w:r>
      </w:hyperlink>
      <w:r>
        <w:rPr>
          <w:lang w:val="ru-RU"/>
        </w:rPr>
        <w:t xml:space="preserve"> настоящей статьи;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от</w:t>
      </w:r>
      <w:r>
        <w:rPr>
          <w:lang w:val="ru-RU"/>
        </w:rPr>
        <w:t xml:space="preserve">каза единственного участника конкурса от заключения договора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</w:t>
      </w:r>
      <w:r>
        <w:rPr>
          <w:lang w:val="ru-RU"/>
        </w:rPr>
        <w:t>проектов.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97" w:name="a216"/>
      <w:bookmarkEnd w:id="97"/>
      <w:r>
        <w:rPr>
          <w:lang w:val="ru-RU"/>
        </w:rPr>
        <w:t>Статья 30. Договор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Государственный социаль</w:t>
      </w:r>
      <w:r>
        <w:rPr>
          <w:lang w:val="ru-RU"/>
        </w:rPr>
        <w:t>ный заказ, финансируемый путем предоставления негосударственным некоммерческим организациям субсидий на оказание социальных услуг и реализацию социальных проектов, реализуется на основании договора на выполнение такого заказа.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Согласно договору на выполнен</w:t>
      </w:r>
      <w:r>
        <w:rPr>
          <w:lang w:val="ru-RU"/>
        </w:rPr>
        <w:t>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исполнитель государственного социального заказа обязуется по з</w:t>
      </w:r>
      <w:r>
        <w:rPr>
          <w:lang w:val="ru-RU"/>
        </w:rPr>
        <w:t>аданию государственного заказчика оказать социальные услуги гражданам, находящимся в трудной жизненной ситуации, либо реализовать социальный проект, а государственный заказчик обязуется осуществить финансирование такого заказа.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Договор на выполнение госуда</w:t>
      </w:r>
      <w:r>
        <w:rPr>
          <w:lang w:val="ru-RU"/>
        </w:rPr>
        <w:t>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может заключаться на срок до пяти лет в пределах срока реализации госуд</w:t>
      </w:r>
      <w:r>
        <w:rPr>
          <w:lang w:val="ru-RU"/>
        </w:rPr>
        <w:t>арственных программ.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98" w:name="a217"/>
      <w:bookmarkEnd w:id="98"/>
      <w:r>
        <w:rPr>
          <w:lang w:val="ru-RU"/>
        </w:rPr>
        <w:t>Статья 31. Контроль за реализацией государственного социального заказа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Контроль за реализацией государственного социального заказа осуществляется государственным заказчиком в соответствии с законодательством о контрольной (надзорной) д</w:t>
      </w:r>
      <w:r>
        <w:rPr>
          <w:lang w:val="ru-RU"/>
        </w:rPr>
        <w:t>еятельности.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99" w:name="a218"/>
      <w:bookmarkEnd w:id="99"/>
      <w:r>
        <w:rPr>
          <w:lang w:val="ru-RU"/>
        </w:rPr>
        <w:t>Статья 32. Порядок разрешения споров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 xml:space="preserve">Споры между государственным заказчиком и исполнителем государственного социального заказа в связи с заключением, исполнением, изменением или расторжением договора на выполнение государственного социального </w:t>
      </w:r>
      <w:r>
        <w:rPr>
          <w:lang w:val="ru-RU"/>
        </w:rPr>
        <w:t>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а также о возмещении имущественного либо иного вреда разрешаются в судебном порядке.</w:t>
      </w:r>
    </w:p>
    <w:p w:rsidR="00000000" w:rsidRDefault="009B0964">
      <w:pPr>
        <w:pStyle w:val="chapter"/>
        <w:divId w:val="1098216187"/>
        <w:rPr>
          <w:lang w:val="ru-RU"/>
        </w:rPr>
      </w:pPr>
      <w:bookmarkStart w:id="100" w:name="a219"/>
      <w:bookmarkEnd w:id="100"/>
      <w:r>
        <w:rPr>
          <w:lang w:val="ru-RU"/>
        </w:rPr>
        <w:t xml:space="preserve">ГЛАВА 7 </w:t>
      </w:r>
      <w:r>
        <w:rPr>
          <w:lang w:val="ru-RU"/>
        </w:rPr>
        <w:br/>
      </w:r>
      <w:r>
        <w:rPr>
          <w:lang w:val="ru-RU"/>
        </w:rPr>
        <w:t>ОТВЕТСТВЕННОСТЬ ЗА НАРУШЕНИЕ ЗАКОНОДАТЕЛЬСТВА О СОЦИАЛЬНОМ ОБСЛУЖИВАНИИ. ПОРЯДОК ОБЖАЛОВАНИЯ РЕШЕНИЙ, ДЕЙСТВИЙ (БЕЗДЕЙСТВИЯ) ПОСТАВЩИКОВ СОЦИАЛЬНЫХ УСЛУГ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101" w:name="a220"/>
      <w:bookmarkEnd w:id="101"/>
      <w:r>
        <w:rPr>
          <w:lang w:val="ru-RU"/>
        </w:rPr>
        <w:t>Статья 33. Ответственность за нарушение законодательства о социальном обслуживании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Нарушение законодат</w:t>
      </w:r>
      <w:r>
        <w:rPr>
          <w:lang w:val="ru-RU"/>
        </w:rPr>
        <w:t>ельства о социальном обслуживании влечет ответственность, установленную законодательными актами.</w:t>
      </w:r>
    </w:p>
    <w:p w:rsidR="00000000" w:rsidRDefault="009B0964">
      <w:pPr>
        <w:pStyle w:val="article"/>
        <w:divId w:val="1098216187"/>
        <w:rPr>
          <w:lang w:val="ru-RU"/>
        </w:rPr>
      </w:pPr>
      <w:bookmarkStart w:id="102" w:name="a221"/>
      <w:bookmarkEnd w:id="102"/>
      <w:r>
        <w:rPr>
          <w:lang w:val="ru-RU"/>
        </w:rPr>
        <w:t>Статья 34. Порядок обжалования решений, действий (бездействия) поставщиков социальных услуг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Решения, действия (бездействие) организаций, оказывающих социальные</w:t>
      </w:r>
      <w:r>
        <w:rPr>
          <w:lang w:val="ru-RU"/>
        </w:rPr>
        <w:t xml:space="preserve"> услуги, могут быть обжалованы в вышестоящий орган (вышестоящую организацию), а в случае несогласия с принятым вышестоящим органом (вышестоящей организацией) решением – в суд.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Решения, действия (бездействие) организаций, оказывающих социальные услуги, не и</w:t>
      </w:r>
      <w:r>
        <w:rPr>
          <w:lang w:val="ru-RU"/>
        </w:rPr>
        <w:t>меющих вышестоящего органа (вышестоящей организации), а также индивидуальных предпринимателей, физических лиц, оказывающих социальные услуги, могут быть обжалованы в суд.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Споры по </w:t>
      </w:r>
      <w:r>
        <w:rPr>
          <w:lang w:val="ru-RU"/>
        </w:rPr>
        <w:t>гражданско-правовым договорам разрешаются в судебном порядке.</w:t>
      </w:r>
    </w:p>
    <w:p w:rsidR="00000000" w:rsidRDefault="009B0964">
      <w:pPr>
        <w:pStyle w:val="newncpi"/>
        <w:divId w:val="109821618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09821618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B096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B0964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9B0964">
      <w:pPr>
        <w:pStyle w:val="newncpi0"/>
        <w:divId w:val="1098216187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EF"/>
    <w:rsid w:val="002609EF"/>
    <w:rsid w:val="009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20439-C052-4E8F-83AC-CDB93EAE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2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33380&amp;a=6676" TargetMode="External"/><Relationship Id="rId18" Type="http://schemas.openxmlformats.org/officeDocument/2006/relationships/hyperlink" Target="file:///C:\Users\User\Downloads\tx.dll%3fd=252750&amp;a=2" TargetMode="External"/><Relationship Id="rId26" Type="http://schemas.openxmlformats.org/officeDocument/2006/relationships/hyperlink" Target="file:///C:\Users\User\Downloads\tx.dll%3fd=675001&amp;a=12" TargetMode="External"/><Relationship Id="rId39" Type="http://schemas.openxmlformats.org/officeDocument/2006/relationships/hyperlink" Target="file:///C:\Users\User\Downloads\tx.dll%3fd=193533&amp;a=8" TargetMode="External"/><Relationship Id="rId21" Type="http://schemas.openxmlformats.org/officeDocument/2006/relationships/hyperlink" Target="file:///C:\Users\User\Downloads\tx.dll%3fd=676188&amp;a=2" TargetMode="External"/><Relationship Id="rId34" Type="http://schemas.openxmlformats.org/officeDocument/2006/relationships/hyperlink" Target="file:///C:\Users\User\Downloads\tx.dll%3fd=370783&amp;a=6" TargetMode="External"/><Relationship Id="rId42" Type="http://schemas.openxmlformats.org/officeDocument/2006/relationships/hyperlink" Target="file:///C:\Users\User\Downloads\tx.dll%3fd=33384&amp;a=183" TargetMode="External"/><Relationship Id="rId47" Type="http://schemas.openxmlformats.org/officeDocument/2006/relationships/fontTable" Target="fontTable.xml"/><Relationship Id="rId7" Type="http://schemas.openxmlformats.org/officeDocument/2006/relationships/hyperlink" Target="file:///C:\Users\User\Downloads\tx.dll%3fd=349314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52750&amp;a=1" TargetMode="External"/><Relationship Id="rId29" Type="http://schemas.openxmlformats.org/officeDocument/2006/relationships/hyperlink" Target="file:///C:\Users\User\Downloads\tx.dll%3fd=671431&amp;a=1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25906&amp;a=1" TargetMode="External"/><Relationship Id="rId11" Type="http://schemas.openxmlformats.org/officeDocument/2006/relationships/image" Target="media/image1.png"/><Relationship Id="rId24" Type="http://schemas.openxmlformats.org/officeDocument/2006/relationships/hyperlink" Target="file:///C:\Users\User\Downloads\tx.dll%3fd=183519&amp;a=12" TargetMode="External"/><Relationship Id="rId32" Type="http://schemas.openxmlformats.org/officeDocument/2006/relationships/hyperlink" Target="file:///C:\Users\User\Downloads\tx.dll%3fd=620970&amp;a=34" TargetMode="External"/><Relationship Id="rId37" Type="http://schemas.openxmlformats.org/officeDocument/2006/relationships/image" Target="media/image2.png"/><Relationship Id="rId40" Type="http://schemas.openxmlformats.org/officeDocument/2006/relationships/hyperlink" Target="file:///C:\Users\User\Downloads\tx.dll%3fd=191480&amp;a=2" TargetMode="External"/><Relationship Id="rId45" Type="http://schemas.openxmlformats.org/officeDocument/2006/relationships/hyperlink" Target="file:///C:\Users\User\Downloads\tx.dll%3fd=33384&amp;a=3383" TargetMode="External"/><Relationship Id="rId5" Type="http://schemas.openxmlformats.org/officeDocument/2006/relationships/hyperlink" Target="file:///C:\Users\User\Downloads\tx.dll%3fd=242732&amp;a=1" TargetMode="External"/><Relationship Id="rId15" Type="http://schemas.openxmlformats.org/officeDocument/2006/relationships/hyperlink" Target="file:///C:\Users\User\Downloads\tx.dll%3fd=32170&amp;a=1" TargetMode="External"/><Relationship Id="rId23" Type="http://schemas.openxmlformats.org/officeDocument/2006/relationships/hyperlink" Target="file:///C:\Users\User\Downloads\tx.dll%3fd=258399&amp;a=53" TargetMode="External"/><Relationship Id="rId28" Type="http://schemas.openxmlformats.org/officeDocument/2006/relationships/hyperlink" Target="file:///C:\Users\User\Downloads\tx.dll%3fd=259210&amp;a=138" TargetMode="External"/><Relationship Id="rId36" Type="http://schemas.openxmlformats.org/officeDocument/2006/relationships/hyperlink" Target="file:///C:\Users\User\Downloads\tx.dll%3fd=410620&amp;a=2" TargetMode="External"/><Relationship Id="rId10" Type="http://schemas.openxmlformats.org/officeDocument/2006/relationships/hyperlink" Target="file:///C:\Users\User\Downloads\tx.dll%3fd=655377&amp;a=1" TargetMode="External"/><Relationship Id="rId19" Type="http://schemas.openxmlformats.org/officeDocument/2006/relationships/hyperlink" Target="file:///C:\Users\User\Downloads\tx.dll%3fd=252750&amp;a=47" TargetMode="External"/><Relationship Id="rId31" Type="http://schemas.openxmlformats.org/officeDocument/2006/relationships/hyperlink" Target="file:///C:\Users\User\Downloads\tx.dll%3fd=259210&amp;a=68" TargetMode="External"/><Relationship Id="rId44" Type="http://schemas.openxmlformats.org/officeDocument/2006/relationships/hyperlink" Target="file:///C:\Users\User\Downloads\tx.dll%3fd=33384&amp;a=183" TargetMode="External"/><Relationship Id="rId4" Type="http://schemas.openxmlformats.org/officeDocument/2006/relationships/hyperlink" Target="file:///C:\Users\User\Downloads\tx.dll%3fd=88449&amp;a=1" TargetMode="External"/><Relationship Id="rId9" Type="http://schemas.openxmlformats.org/officeDocument/2006/relationships/hyperlink" Target="file:///C:\Users\User\Downloads\tx.dll%3fd=604817&amp;a=1" TargetMode="External"/><Relationship Id="rId14" Type="http://schemas.openxmlformats.org/officeDocument/2006/relationships/hyperlink" Target="file:///C:\Users\User\Downloads\tx.dll%3fd=32170&amp;a=1" TargetMode="External"/><Relationship Id="rId22" Type="http://schemas.openxmlformats.org/officeDocument/2006/relationships/hyperlink" Target="file:///C:\Users\User\Downloads\tx.dll%3fd=32170&amp;a=1" TargetMode="External"/><Relationship Id="rId27" Type="http://schemas.openxmlformats.org/officeDocument/2006/relationships/hyperlink" Target="file:///C:\Users\User\Downloads\tx.dll%3fd=259210&amp;a=68" TargetMode="External"/><Relationship Id="rId30" Type="http://schemas.openxmlformats.org/officeDocument/2006/relationships/hyperlink" Target="file:///C:\Users\User\Downloads\tx.dll%3fd=370783&amp;a=6" TargetMode="External"/><Relationship Id="rId35" Type="http://schemas.openxmlformats.org/officeDocument/2006/relationships/hyperlink" Target="file:///C:\Users\User\Downloads\tx.dll%3fd=24465&amp;a=46" TargetMode="External"/><Relationship Id="rId43" Type="http://schemas.openxmlformats.org/officeDocument/2006/relationships/hyperlink" Target="file:///C:\Users\User\Downloads\tx.dll%3fd=33384&amp;a=3383" TargetMode="External"/><Relationship Id="rId48" Type="http://schemas.openxmlformats.org/officeDocument/2006/relationships/theme" Target="theme/theme1.xml"/><Relationship Id="rId8" Type="http://schemas.openxmlformats.org/officeDocument/2006/relationships/hyperlink" Target="file:///C:\Users\User\Downloads\tx.dll%3fd=474999&amp;a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252597&amp;a=364" TargetMode="External"/><Relationship Id="rId17" Type="http://schemas.openxmlformats.org/officeDocument/2006/relationships/hyperlink" Target="file:///C:\Users\User\Downloads\tx.dll%3fd=252750&amp;a=3" TargetMode="External"/><Relationship Id="rId25" Type="http://schemas.openxmlformats.org/officeDocument/2006/relationships/hyperlink" Target="file:///C:\Users\User\Downloads\tx.dll%3fd=675001&amp;a=16" TargetMode="External"/><Relationship Id="rId33" Type="http://schemas.openxmlformats.org/officeDocument/2006/relationships/hyperlink" Target="file:///C:\Users\User\Downloads\tx.dll%3fd=669397&amp;a=1" TargetMode="External"/><Relationship Id="rId38" Type="http://schemas.openxmlformats.org/officeDocument/2006/relationships/hyperlink" Target="file:///C:\Users\User\Downloads\tx.dll%3fd=91682&amp;a=7" TargetMode="External"/><Relationship Id="rId46" Type="http://schemas.openxmlformats.org/officeDocument/2006/relationships/hyperlink" Target="file:///C:\Users\User\Downloads\tx.dll%3fd=252750&amp;a=3" TargetMode="External"/><Relationship Id="rId20" Type="http://schemas.openxmlformats.org/officeDocument/2006/relationships/hyperlink" Target="file:///C:\Users\User\Downloads\tx.dll%3fd=152873&amp;a=1" TargetMode="External"/><Relationship Id="rId41" Type="http://schemas.openxmlformats.org/officeDocument/2006/relationships/hyperlink" Target="file:///C:\Users\User\Downloads\tx.dll%3fd=264899&amp;a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8133</Words>
  <Characters>46359</Characters>
  <Application>Microsoft Office Word</Application>
  <DocSecurity>0</DocSecurity>
  <Lines>386</Lines>
  <Paragraphs>108</Paragraphs>
  <ScaleCrop>false</ScaleCrop>
  <Company/>
  <LinksUpToDate>false</LinksUpToDate>
  <CharactersWithSpaces>54384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2024-08-15T11:29:00Z</dcterms:created>
  <dcterms:modified xsi:type="dcterms:W3CDTF">2024-08-15T11:29:00Z</dcterms:modified>
</cp:coreProperties>
</file>